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DE39" w14:textId="3749FE24" w:rsidR="008F6BEC" w:rsidRPr="0023720E" w:rsidRDefault="0023720E" w:rsidP="0023720E">
      <w:pPr>
        <w:pStyle w:val="Heading1"/>
        <w:spacing w:before="0"/>
        <w:jc w:val="center"/>
        <w:rPr>
          <w:rFonts w:ascii="Times New Roman" w:hAnsi="Times New Roman" w:cs="Times New Roman"/>
          <w:b/>
          <w:color w:val="000000" w:themeColor="text1"/>
          <w:sz w:val="28"/>
          <w:szCs w:val="28"/>
        </w:rPr>
      </w:pPr>
      <w:r w:rsidRPr="0023720E">
        <w:rPr>
          <w:rFonts w:ascii="Times New Roman" w:hAnsi="Times New Roman" w:cs="Times New Roman"/>
          <w:b/>
          <w:color w:val="000000" w:themeColor="text1"/>
          <w:sz w:val="28"/>
          <w:szCs w:val="28"/>
        </w:rPr>
        <w:t>RUTES SEYAHAT ACENTASI | İŞLETME BELGE NO: 1566</w:t>
      </w:r>
    </w:p>
    <w:p w14:paraId="75DA4F84" w14:textId="2D954BBB" w:rsidR="0023720E" w:rsidRPr="0023720E" w:rsidRDefault="0023720E" w:rsidP="006F293E">
      <w:pPr>
        <w:spacing w:after="0"/>
        <w:jc w:val="center"/>
        <w:rPr>
          <w:rFonts w:ascii="Times New Roman" w:eastAsiaTheme="majorEastAsia" w:hAnsi="Times New Roman" w:cs="Times New Roman"/>
          <w:b/>
          <w:color w:val="000000" w:themeColor="text1"/>
          <w:sz w:val="28"/>
          <w:szCs w:val="28"/>
        </w:rPr>
      </w:pPr>
      <w:r w:rsidRPr="0023720E">
        <w:rPr>
          <w:rFonts w:ascii="Times New Roman" w:eastAsiaTheme="majorEastAsia" w:hAnsi="Times New Roman" w:cs="Times New Roman"/>
          <w:b/>
          <w:color w:val="000000" w:themeColor="text1"/>
          <w:sz w:val="28"/>
          <w:szCs w:val="28"/>
        </w:rPr>
        <w:t>OTOKOÇ OTOMOTİV TİC. VE SAN. A.Ş.</w:t>
      </w:r>
    </w:p>
    <w:p w14:paraId="7D06BD29" w14:textId="473C73A9" w:rsidR="00A37192" w:rsidRPr="00A24AA4" w:rsidRDefault="00A37192" w:rsidP="0023720E">
      <w:pPr>
        <w:spacing w:after="0"/>
        <w:jc w:val="center"/>
        <w:rPr>
          <w:rFonts w:ascii="Times New Roman" w:hAnsi="Times New Roman" w:cs="Times New Roman"/>
          <w:b/>
          <w:color w:val="000000" w:themeColor="text1"/>
          <w:sz w:val="28"/>
          <w:szCs w:val="28"/>
        </w:rPr>
      </w:pPr>
      <w:r w:rsidRPr="00A24AA4">
        <w:rPr>
          <w:rFonts w:ascii="Times New Roman" w:hAnsi="Times New Roman" w:cs="Times New Roman"/>
          <w:b/>
          <w:color w:val="000000" w:themeColor="text1"/>
          <w:sz w:val="28"/>
          <w:szCs w:val="28"/>
        </w:rPr>
        <w:t>KULLANIM KOŞULLARI</w:t>
      </w:r>
    </w:p>
    <w:p w14:paraId="371A374E" w14:textId="77777777" w:rsidR="00A37192" w:rsidRDefault="00A37192" w:rsidP="00A37192">
      <w:pPr>
        <w:pStyle w:val="Default"/>
        <w:jc w:val="both"/>
        <w:rPr>
          <w:rFonts w:ascii="Times New Roman" w:hAnsi="Times New Roman" w:cs="Times New Roman"/>
          <w:b/>
          <w:bCs/>
          <w:lang w:val="tr-TR"/>
        </w:rPr>
      </w:pPr>
    </w:p>
    <w:p w14:paraId="5ECCCF4F" w14:textId="1C49D5F5" w:rsidR="00A37192" w:rsidRPr="00A37192" w:rsidRDefault="00A37192" w:rsidP="00A37192">
      <w:pPr>
        <w:pStyle w:val="Default"/>
        <w:numPr>
          <w:ilvl w:val="0"/>
          <w:numId w:val="1"/>
        </w:numPr>
        <w:jc w:val="both"/>
        <w:outlineLvl w:val="1"/>
        <w:rPr>
          <w:rFonts w:ascii="Times New Roman" w:hAnsi="Times New Roman" w:cs="Times New Roman"/>
          <w:lang w:val="tr-TR"/>
        </w:rPr>
      </w:pPr>
      <w:r w:rsidRPr="00A37192">
        <w:rPr>
          <w:rFonts w:ascii="Times New Roman" w:hAnsi="Times New Roman" w:cs="Times New Roman"/>
          <w:b/>
          <w:bCs/>
          <w:lang w:val="tr-TR"/>
        </w:rPr>
        <w:t xml:space="preserve">Giriş </w:t>
      </w:r>
    </w:p>
    <w:p w14:paraId="7239ECD4" w14:textId="54070CA5" w:rsidR="00A37192" w:rsidRDefault="00A37192" w:rsidP="00A37192">
      <w:pPr>
        <w:pStyle w:val="Default"/>
        <w:jc w:val="both"/>
        <w:rPr>
          <w:rFonts w:ascii="Times New Roman" w:hAnsi="Times New Roman" w:cs="Times New Roman"/>
          <w:lang w:val="tr-TR"/>
        </w:rPr>
      </w:pPr>
    </w:p>
    <w:p w14:paraId="5670A035" w14:textId="11FEBBD3" w:rsidR="008D0149" w:rsidRDefault="00A37192" w:rsidP="008D0149">
      <w:pPr>
        <w:pStyle w:val="Default"/>
        <w:numPr>
          <w:ilvl w:val="1"/>
          <w:numId w:val="1"/>
        </w:numPr>
        <w:tabs>
          <w:tab w:val="left" w:pos="6396"/>
        </w:tabs>
        <w:spacing w:after="240"/>
        <w:ind w:left="450"/>
        <w:jc w:val="both"/>
        <w:rPr>
          <w:rFonts w:ascii="Times New Roman" w:hAnsi="Times New Roman" w:cs="Times New Roman"/>
          <w:lang w:val="tr-TR"/>
        </w:rPr>
      </w:pPr>
      <w:r>
        <w:rPr>
          <w:rFonts w:ascii="Times New Roman" w:hAnsi="Times New Roman" w:cs="Times New Roman"/>
          <w:lang w:val="tr-TR"/>
        </w:rPr>
        <w:t>Rutes Seyahat Acen</w:t>
      </w:r>
      <w:r w:rsidR="00E91C5B">
        <w:rPr>
          <w:rFonts w:ascii="Times New Roman" w:hAnsi="Times New Roman" w:cs="Times New Roman"/>
          <w:lang w:val="tr-TR"/>
        </w:rPr>
        <w:t>t</w:t>
      </w:r>
      <w:r w:rsidR="008F6BEC">
        <w:rPr>
          <w:rFonts w:ascii="Times New Roman" w:hAnsi="Times New Roman" w:cs="Times New Roman"/>
          <w:lang w:val="tr-TR"/>
        </w:rPr>
        <w:t xml:space="preserve">ası </w:t>
      </w:r>
      <w:r w:rsidR="00E91C5B">
        <w:rPr>
          <w:rFonts w:ascii="Times New Roman" w:hAnsi="Times New Roman" w:cs="Times New Roman"/>
          <w:lang w:val="tr-TR"/>
        </w:rPr>
        <w:t>bünyesinde</w:t>
      </w:r>
      <w:r w:rsidR="008F6BEC">
        <w:rPr>
          <w:rFonts w:ascii="Times New Roman" w:hAnsi="Times New Roman" w:cs="Times New Roman"/>
          <w:lang w:val="tr-TR"/>
        </w:rPr>
        <w:t>,</w:t>
      </w:r>
      <w:r w:rsidR="00E91C5B">
        <w:rPr>
          <w:rFonts w:ascii="Times New Roman" w:hAnsi="Times New Roman" w:cs="Times New Roman"/>
          <w:lang w:val="tr-TR"/>
        </w:rPr>
        <w:t xml:space="preserve"> </w:t>
      </w:r>
      <w:hyperlink r:id="rId11" w:history="1">
        <w:r w:rsidR="008F6BEC" w:rsidRPr="00BD6AC8">
          <w:rPr>
            <w:rStyle w:val="Hyperlink"/>
            <w:rFonts w:ascii="Times New Roman" w:hAnsi="Times New Roman" w:cs="Times New Roman"/>
            <w:lang w:val="tr-TR"/>
          </w:rPr>
          <w:t>www.karavanya.com.tr</w:t>
        </w:r>
      </w:hyperlink>
      <w:r w:rsidR="008F6BEC">
        <w:rPr>
          <w:rFonts w:ascii="Times New Roman" w:hAnsi="Times New Roman" w:cs="Times New Roman"/>
          <w:lang w:val="tr-TR"/>
        </w:rPr>
        <w:t xml:space="preserve"> internet sitesi (“</w:t>
      </w:r>
      <w:r w:rsidR="008F6BEC" w:rsidRPr="00A059FE">
        <w:rPr>
          <w:rFonts w:ascii="Times New Roman" w:hAnsi="Times New Roman" w:cs="Times New Roman"/>
          <w:b/>
          <w:lang w:val="tr-TR"/>
        </w:rPr>
        <w:t>Platform</w:t>
      </w:r>
      <w:r w:rsidR="008F6BEC">
        <w:rPr>
          <w:rFonts w:ascii="Times New Roman" w:hAnsi="Times New Roman" w:cs="Times New Roman"/>
          <w:lang w:val="tr-TR"/>
        </w:rPr>
        <w:t>” olarak anılacaktır.) işletilmekte olup</w:t>
      </w:r>
      <w:r w:rsidR="00D70161">
        <w:rPr>
          <w:rFonts w:ascii="Times New Roman" w:hAnsi="Times New Roman" w:cs="Times New Roman"/>
          <w:lang w:val="tr-TR"/>
        </w:rPr>
        <w:t xml:space="preserve"> bu internet sitesinin</w:t>
      </w:r>
      <w:r w:rsidR="008F6BEC">
        <w:rPr>
          <w:rFonts w:ascii="Times New Roman" w:hAnsi="Times New Roman" w:cs="Times New Roman"/>
          <w:lang w:val="tr-TR"/>
        </w:rPr>
        <w:t xml:space="preserve"> </w:t>
      </w:r>
      <w:r w:rsidR="008F6BEC" w:rsidRPr="00A37192">
        <w:rPr>
          <w:rFonts w:ascii="Times New Roman" w:hAnsi="Times New Roman" w:cs="Times New Roman"/>
          <w:lang w:val="tr-TR"/>
        </w:rPr>
        <w:t>tüm hakları</w:t>
      </w:r>
      <w:r w:rsidR="008F6BEC" w:rsidRPr="008F6BEC">
        <w:rPr>
          <w:rFonts w:ascii="Times New Roman" w:hAnsi="Times New Roman" w:cs="Times New Roman"/>
          <w:lang w:val="tr-TR"/>
        </w:rPr>
        <w:t xml:space="preserve"> </w:t>
      </w:r>
      <w:r w:rsidR="008F6BEC">
        <w:rPr>
          <w:rFonts w:ascii="Times New Roman" w:hAnsi="Times New Roman" w:cs="Times New Roman"/>
          <w:lang w:val="tr-TR"/>
        </w:rPr>
        <w:t>Otokoç Otomotiv Tic. ve San. A.Ş.’ye (“</w:t>
      </w:r>
      <w:r w:rsidR="008F6BEC" w:rsidRPr="00A059FE">
        <w:rPr>
          <w:rFonts w:ascii="Times New Roman" w:hAnsi="Times New Roman" w:cs="Times New Roman"/>
          <w:b/>
          <w:lang w:val="tr-TR"/>
        </w:rPr>
        <w:t>Şirket</w:t>
      </w:r>
      <w:r w:rsidR="008F6BEC">
        <w:rPr>
          <w:rFonts w:ascii="Times New Roman" w:hAnsi="Times New Roman" w:cs="Times New Roman"/>
          <w:lang w:val="tr-TR"/>
        </w:rPr>
        <w:t>” olarak anılacaktır.)</w:t>
      </w:r>
      <w:r w:rsidR="008F6BEC" w:rsidRPr="00A37192">
        <w:rPr>
          <w:rFonts w:ascii="Times New Roman" w:hAnsi="Times New Roman" w:cs="Times New Roman"/>
          <w:lang w:val="tr-TR"/>
        </w:rPr>
        <w:t xml:space="preserve"> aittir</w:t>
      </w:r>
      <w:r w:rsidR="008D0149">
        <w:rPr>
          <w:rFonts w:ascii="Times New Roman" w:hAnsi="Times New Roman" w:cs="Times New Roman"/>
          <w:lang w:val="tr-TR"/>
        </w:rPr>
        <w:t>.</w:t>
      </w:r>
      <w:r w:rsidR="008F6BEC">
        <w:rPr>
          <w:rFonts w:ascii="Times New Roman" w:hAnsi="Times New Roman" w:cs="Times New Roman"/>
          <w:lang w:val="tr-TR"/>
        </w:rPr>
        <w:tab/>
        <w:t xml:space="preserve"> </w:t>
      </w:r>
    </w:p>
    <w:p w14:paraId="784D6579" w14:textId="796A9557" w:rsidR="008D0149" w:rsidRDefault="00A37192" w:rsidP="008D0149">
      <w:pPr>
        <w:pStyle w:val="Default"/>
        <w:numPr>
          <w:ilvl w:val="1"/>
          <w:numId w:val="1"/>
        </w:numPr>
        <w:tabs>
          <w:tab w:val="left" w:pos="6396"/>
        </w:tabs>
        <w:spacing w:after="240"/>
        <w:ind w:left="450"/>
        <w:jc w:val="both"/>
        <w:rPr>
          <w:rFonts w:ascii="Times New Roman" w:hAnsi="Times New Roman" w:cs="Times New Roman"/>
          <w:lang w:val="tr-TR"/>
        </w:rPr>
      </w:pPr>
      <w:r w:rsidRPr="008D0149">
        <w:rPr>
          <w:rFonts w:ascii="Times New Roman" w:hAnsi="Times New Roman" w:cs="Times New Roman"/>
          <w:lang w:val="tr-TR"/>
        </w:rPr>
        <w:t>Platform’un ziyaretçiler (birlikte “</w:t>
      </w:r>
      <w:r w:rsidRPr="008D0149">
        <w:rPr>
          <w:rFonts w:ascii="Times New Roman" w:hAnsi="Times New Roman" w:cs="Times New Roman"/>
          <w:b/>
          <w:bCs/>
          <w:lang w:val="tr-TR"/>
        </w:rPr>
        <w:t>Kullanıcı</w:t>
      </w:r>
      <w:r w:rsidRPr="008D0149">
        <w:rPr>
          <w:rFonts w:ascii="Times New Roman" w:hAnsi="Times New Roman" w:cs="Times New Roman"/>
          <w:lang w:val="tr-TR"/>
        </w:rPr>
        <w:t>”</w:t>
      </w:r>
      <w:r w:rsidR="006F293E">
        <w:rPr>
          <w:rFonts w:ascii="Times New Roman" w:hAnsi="Times New Roman" w:cs="Times New Roman"/>
          <w:lang w:val="tr-TR"/>
        </w:rPr>
        <w:t xml:space="preserve"> olarak anılacaktır.</w:t>
      </w:r>
      <w:r w:rsidRPr="008D0149">
        <w:rPr>
          <w:rFonts w:ascii="Times New Roman" w:hAnsi="Times New Roman" w:cs="Times New Roman"/>
          <w:lang w:val="tr-TR"/>
        </w:rPr>
        <w:t>) tarafından kullanımı aşağıdaki hüküm ve şartlara tabi</w:t>
      </w:r>
      <w:r w:rsidR="00A65620" w:rsidRPr="008D0149">
        <w:rPr>
          <w:rFonts w:ascii="Times New Roman" w:hAnsi="Times New Roman" w:cs="Times New Roman"/>
          <w:lang w:val="tr-TR"/>
        </w:rPr>
        <w:t xml:space="preserve"> olup Kullanıcı’</w:t>
      </w:r>
      <w:r w:rsidR="00B07A59">
        <w:rPr>
          <w:rFonts w:ascii="Times New Roman" w:hAnsi="Times New Roman" w:cs="Times New Roman"/>
          <w:lang w:val="tr-TR"/>
        </w:rPr>
        <w:t>n</w:t>
      </w:r>
      <w:r w:rsidR="00A65620" w:rsidRPr="008D0149">
        <w:rPr>
          <w:rFonts w:ascii="Times New Roman" w:hAnsi="Times New Roman" w:cs="Times New Roman"/>
          <w:lang w:val="tr-TR"/>
        </w:rPr>
        <w:t xml:space="preserve">ın </w:t>
      </w:r>
      <w:r w:rsidRPr="008D0149">
        <w:rPr>
          <w:rFonts w:ascii="Times New Roman" w:hAnsi="Times New Roman" w:cs="Times New Roman"/>
          <w:lang w:val="tr-TR"/>
        </w:rPr>
        <w:t>Platform’u kullanmadan önce aşağıdaki Kullanım Koşulları’nı (“</w:t>
      </w:r>
      <w:r w:rsidRPr="008D0149">
        <w:rPr>
          <w:rFonts w:ascii="Times New Roman" w:hAnsi="Times New Roman" w:cs="Times New Roman"/>
          <w:b/>
          <w:bCs/>
          <w:lang w:val="tr-TR"/>
        </w:rPr>
        <w:t>Kullanım Koşulları</w:t>
      </w:r>
      <w:r w:rsidRPr="008D0149">
        <w:rPr>
          <w:rFonts w:ascii="Times New Roman" w:hAnsi="Times New Roman" w:cs="Times New Roman"/>
          <w:lang w:val="tr-TR"/>
        </w:rPr>
        <w:t>”</w:t>
      </w:r>
      <w:r w:rsidR="006F293E">
        <w:rPr>
          <w:rFonts w:ascii="Times New Roman" w:hAnsi="Times New Roman" w:cs="Times New Roman"/>
          <w:lang w:val="tr-TR"/>
        </w:rPr>
        <w:t xml:space="preserve"> olarak anılacaktır.</w:t>
      </w:r>
      <w:r w:rsidRPr="008D0149">
        <w:rPr>
          <w:rFonts w:ascii="Times New Roman" w:hAnsi="Times New Roman" w:cs="Times New Roman"/>
          <w:lang w:val="tr-TR"/>
        </w:rPr>
        <w:t xml:space="preserve">) </w:t>
      </w:r>
      <w:r w:rsidR="00A65620" w:rsidRPr="008D0149">
        <w:rPr>
          <w:rFonts w:ascii="Times New Roman" w:hAnsi="Times New Roman" w:cs="Times New Roman"/>
          <w:lang w:val="tr-TR"/>
        </w:rPr>
        <w:t>dikkatlice okuması beklenmektedir.</w:t>
      </w:r>
    </w:p>
    <w:p w14:paraId="225660D2" w14:textId="4F345AEB" w:rsidR="00A37192" w:rsidRPr="008179BB" w:rsidRDefault="008179BB" w:rsidP="008D0149">
      <w:pPr>
        <w:pStyle w:val="Default"/>
        <w:numPr>
          <w:ilvl w:val="1"/>
          <w:numId w:val="1"/>
        </w:numPr>
        <w:tabs>
          <w:tab w:val="left" w:pos="6396"/>
        </w:tabs>
        <w:ind w:left="450"/>
        <w:jc w:val="both"/>
        <w:rPr>
          <w:rFonts w:ascii="Times New Roman" w:hAnsi="Times New Roman" w:cs="Times New Roman"/>
          <w:lang w:val="tr-TR"/>
        </w:rPr>
      </w:pPr>
      <w:r w:rsidRPr="008179BB">
        <w:rPr>
          <w:rFonts w:ascii="Times New Roman" w:hAnsi="Times New Roman" w:cs="Times New Roman"/>
          <w:lang w:val="tr-TR"/>
        </w:rPr>
        <w:t xml:space="preserve">Kullanıcı’nın; </w:t>
      </w:r>
      <w:r w:rsidR="00A37192" w:rsidRPr="008179BB">
        <w:rPr>
          <w:rFonts w:ascii="Times New Roman" w:hAnsi="Times New Roman" w:cs="Times New Roman"/>
          <w:lang w:val="tr-TR"/>
        </w:rPr>
        <w:t>Platform’a erişerek</w:t>
      </w:r>
      <w:r w:rsidRPr="008179BB">
        <w:rPr>
          <w:rFonts w:ascii="Times New Roman" w:hAnsi="Times New Roman" w:cs="Times New Roman"/>
          <w:lang w:val="tr-TR"/>
        </w:rPr>
        <w:t xml:space="preserve"> ve/veya Platform’u</w:t>
      </w:r>
      <w:r w:rsidR="00A37192" w:rsidRPr="008179BB">
        <w:rPr>
          <w:rFonts w:ascii="Times New Roman" w:hAnsi="Times New Roman" w:cs="Times New Roman"/>
          <w:lang w:val="tr-TR"/>
        </w:rPr>
        <w:t xml:space="preserve"> görüntüleyerek ve/veya kullanarak işbu Kullanım Koşulları’nı okuduğu, anladığı ve bu koşullara uygun hareket edeceği kabul </w:t>
      </w:r>
      <w:r w:rsidRPr="008179BB">
        <w:rPr>
          <w:rFonts w:ascii="Times New Roman" w:hAnsi="Times New Roman" w:cs="Times New Roman"/>
          <w:lang w:val="tr-TR"/>
        </w:rPr>
        <w:t>edilmektedir</w:t>
      </w:r>
      <w:r w:rsidR="00A37192" w:rsidRPr="008179BB">
        <w:rPr>
          <w:rFonts w:ascii="Times New Roman" w:hAnsi="Times New Roman" w:cs="Times New Roman"/>
          <w:lang w:val="tr-TR"/>
        </w:rPr>
        <w:t xml:space="preserve">. </w:t>
      </w:r>
      <w:r w:rsidRPr="008179BB">
        <w:rPr>
          <w:rFonts w:ascii="Times New Roman" w:hAnsi="Times New Roman" w:cs="Times New Roman"/>
          <w:lang w:val="tr-TR"/>
        </w:rPr>
        <w:t>Kullanıcı, i</w:t>
      </w:r>
      <w:r w:rsidR="00A37192" w:rsidRPr="008179BB">
        <w:rPr>
          <w:rFonts w:ascii="Times New Roman" w:hAnsi="Times New Roman" w:cs="Times New Roman"/>
          <w:lang w:val="tr-TR"/>
        </w:rPr>
        <w:t>şbu Kullanım Koşulları ile bağlı olmak istememe</w:t>
      </w:r>
      <w:r w:rsidRPr="008179BB">
        <w:rPr>
          <w:rFonts w:ascii="Times New Roman" w:hAnsi="Times New Roman" w:cs="Times New Roman"/>
          <w:lang w:val="tr-TR"/>
        </w:rPr>
        <w:t>si</w:t>
      </w:r>
      <w:r w:rsidR="00A37192" w:rsidRPr="008179BB">
        <w:rPr>
          <w:rFonts w:ascii="Times New Roman" w:hAnsi="Times New Roman" w:cs="Times New Roman"/>
          <w:lang w:val="tr-TR"/>
        </w:rPr>
        <w:t xml:space="preserve"> halinde Platform’a erişmeme ve Platform’u kullanmama hakkın</w:t>
      </w:r>
      <w:r w:rsidRPr="008179BB">
        <w:rPr>
          <w:rFonts w:ascii="Times New Roman" w:hAnsi="Times New Roman" w:cs="Times New Roman"/>
          <w:lang w:val="tr-TR"/>
        </w:rPr>
        <w:t>a</w:t>
      </w:r>
      <w:r w:rsidR="00A37192" w:rsidRPr="008179BB">
        <w:rPr>
          <w:rFonts w:ascii="Times New Roman" w:hAnsi="Times New Roman" w:cs="Times New Roman"/>
          <w:lang w:val="tr-TR"/>
        </w:rPr>
        <w:t xml:space="preserve"> </w:t>
      </w:r>
      <w:r w:rsidRPr="008179BB">
        <w:rPr>
          <w:rFonts w:ascii="Times New Roman" w:hAnsi="Times New Roman" w:cs="Times New Roman"/>
          <w:lang w:val="tr-TR"/>
        </w:rPr>
        <w:t>sahip</w:t>
      </w:r>
      <w:r w:rsidR="00A37192" w:rsidRPr="008179BB">
        <w:rPr>
          <w:rFonts w:ascii="Times New Roman" w:hAnsi="Times New Roman" w:cs="Times New Roman"/>
          <w:lang w:val="tr-TR"/>
        </w:rPr>
        <w:t xml:space="preserve"> olup böyle bir kullanıma başlandı ise kullanımı derhal </w:t>
      </w:r>
      <w:r w:rsidRPr="008179BB">
        <w:rPr>
          <w:rFonts w:ascii="Times New Roman" w:hAnsi="Times New Roman" w:cs="Times New Roman"/>
          <w:lang w:val="tr-TR"/>
        </w:rPr>
        <w:t>durdurmalıdır</w:t>
      </w:r>
      <w:r w:rsidR="00A37192" w:rsidRPr="008179BB">
        <w:rPr>
          <w:rFonts w:ascii="Times New Roman" w:hAnsi="Times New Roman" w:cs="Times New Roman"/>
          <w:lang w:val="tr-TR"/>
        </w:rPr>
        <w:t xml:space="preserve">. Kullanıcı’nın Platform’u kullanmaya devam etmesi işbu Kullanım Koşulları’nı kabul ettiği anlamına gelmektedir. </w:t>
      </w:r>
    </w:p>
    <w:p w14:paraId="5E6ADC19" w14:textId="77777777" w:rsidR="00A65620" w:rsidRPr="00A37192" w:rsidRDefault="00A65620" w:rsidP="00A37192">
      <w:pPr>
        <w:pStyle w:val="Default"/>
        <w:jc w:val="both"/>
        <w:rPr>
          <w:rFonts w:ascii="Times New Roman" w:hAnsi="Times New Roman" w:cs="Times New Roman"/>
          <w:lang w:val="tr-TR"/>
        </w:rPr>
      </w:pPr>
    </w:p>
    <w:p w14:paraId="66CD162E" w14:textId="2CEED558" w:rsidR="00A37192" w:rsidRPr="00A37192" w:rsidRDefault="00A37192" w:rsidP="00A059FE">
      <w:pPr>
        <w:pStyle w:val="Default"/>
        <w:numPr>
          <w:ilvl w:val="0"/>
          <w:numId w:val="1"/>
        </w:numPr>
        <w:jc w:val="both"/>
        <w:outlineLvl w:val="1"/>
        <w:rPr>
          <w:rFonts w:ascii="Times New Roman" w:hAnsi="Times New Roman" w:cs="Times New Roman"/>
          <w:lang w:val="tr-TR"/>
        </w:rPr>
      </w:pPr>
      <w:r w:rsidRPr="00A37192">
        <w:rPr>
          <w:rFonts w:ascii="Times New Roman" w:hAnsi="Times New Roman" w:cs="Times New Roman"/>
          <w:b/>
          <w:bCs/>
          <w:lang w:val="tr-TR"/>
        </w:rPr>
        <w:t xml:space="preserve">Kullanım Koşulları </w:t>
      </w:r>
    </w:p>
    <w:p w14:paraId="64D8BDE6" w14:textId="508F716B" w:rsidR="00A37192" w:rsidRPr="00A37192" w:rsidRDefault="00A37192" w:rsidP="00A37192">
      <w:pPr>
        <w:pStyle w:val="Default"/>
        <w:jc w:val="both"/>
        <w:rPr>
          <w:rFonts w:ascii="Times New Roman" w:hAnsi="Times New Roman" w:cs="Times New Roman"/>
          <w:lang w:val="tr-TR"/>
        </w:rPr>
      </w:pPr>
    </w:p>
    <w:p w14:paraId="4A017A87" w14:textId="08F025CB" w:rsidR="008D0149" w:rsidRPr="008E6520" w:rsidRDefault="00A37192" w:rsidP="008D0149">
      <w:pPr>
        <w:pStyle w:val="Default"/>
        <w:numPr>
          <w:ilvl w:val="1"/>
          <w:numId w:val="1"/>
        </w:numPr>
        <w:jc w:val="both"/>
        <w:rPr>
          <w:rFonts w:ascii="Times New Roman" w:hAnsi="Times New Roman" w:cs="Times New Roman"/>
          <w:lang w:val="tr-TR"/>
        </w:rPr>
      </w:pPr>
      <w:r w:rsidRPr="008E6520">
        <w:rPr>
          <w:rFonts w:ascii="Times New Roman" w:hAnsi="Times New Roman" w:cs="Times New Roman"/>
          <w:lang w:val="tr-TR"/>
        </w:rPr>
        <w:t xml:space="preserve">Kullanıcı, Platform’da </w:t>
      </w:r>
      <w:r w:rsidR="008E6520" w:rsidRPr="008E6520">
        <w:rPr>
          <w:rFonts w:ascii="Times New Roman" w:hAnsi="Times New Roman" w:cs="Times New Roman"/>
          <w:lang w:val="tr-TR"/>
        </w:rPr>
        <w:t xml:space="preserve">Platform’da işlem yapılabilmesi amacıyla talep edilen bilgileri; güncel, </w:t>
      </w:r>
      <w:r w:rsidRPr="008E6520">
        <w:rPr>
          <w:rFonts w:ascii="Times New Roman" w:hAnsi="Times New Roman" w:cs="Times New Roman"/>
          <w:lang w:val="tr-TR"/>
        </w:rPr>
        <w:t>tam</w:t>
      </w:r>
      <w:r w:rsidR="008E6520" w:rsidRPr="008E6520">
        <w:rPr>
          <w:rFonts w:ascii="Times New Roman" w:hAnsi="Times New Roman" w:cs="Times New Roman"/>
          <w:lang w:val="tr-TR"/>
        </w:rPr>
        <w:t xml:space="preserve"> ve</w:t>
      </w:r>
      <w:r w:rsidRPr="008E6520">
        <w:rPr>
          <w:rFonts w:ascii="Times New Roman" w:hAnsi="Times New Roman" w:cs="Times New Roman"/>
          <w:lang w:val="tr-TR"/>
        </w:rPr>
        <w:t xml:space="preserve"> doğru ve güncel </w:t>
      </w:r>
      <w:r w:rsidR="008E6520" w:rsidRPr="008E6520">
        <w:rPr>
          <w:rFonts w:ascii="Times New Roman" w:hAnsi="Times New Roman" w:cs="Times New Roman"/>
          <w:lang w:val="tr-TR"/>
        </w:rPr>
        <w:t xml:space="preserve">olarak </w:t>
      </w:r>
      <w:r w:rsidR="000062B5">
        <w:rPr>
          <w:rFonts w:ascii="Times New Roman" w:hAnsi="Times New Roman" w:cs="Times New Roman"/>
          <w:lang w:val="tr-TR"/>
        </w:rPr>
        <w:t>veri girişi yapması</w:t>
      </w:r>
      <w:r w:rsidR="008E6520" w:rsidRPr="008E6520">
        <w:rPr>
          <w:rFonts w:ascii="Times New Roman" w:hAnsi="Times New Roman" w:cs="Times New Roman"/>
          <w:lang w:val="tr-TR"/>
        </w:rPr>
        <w:t xml:space="preserve"> </w:t>
      </w:r>
      <w:r w:rsidRPr="008E6520">
        <w:rPr>
          <w:rFonts w:ascii="Times New Roman" w:hAnsi="Times New Roman" w:cs="Times New Roman"/>
          <w:lang w:val="tr-TR"/>
        </w:rPr>
        <w:t xml:space="preserve">gerektiğini bildiğini kabul ve beyan eder. Kullanıcı, kullanıcı adı ve şifre de dahil olmak üzere tüm bilgilerin kullanım ve yönetiminden </w:t>
      </w:r>
      <w:r w:rsidR="008E6520" w:rsidRPr="008E6520">
        <w:rPr>
          <w:rFonts w:ascii="Times New Roman" w:hAnsi="Times New Roman" w:cs="Times New Roman"/>
          <w:lang w:val="tr-TR"/>
        </w:rPr>
        <w:t>münhasıran</w:t>
      </w:r>
      <w:r w:rsidRPr="008E6520">
        <w:rPr>
          <w:rFonts w:ascii="Times New Roman" w:hAnsi="Times New Roman" w:cs="Times New Roman"/>
          <w:lang w:val="tr-TR"/>
        </w:rPr>
        <w:t xml:space="preserve"> sorumludur. Kullanıcı’ya ait hesap, kullanıcı adı ve şifre ile gerçekleştirilen her işlem bizzat Kullanıcı tarafından gerçekleştiril</w:t>
      </w:r>
      <w:r w:rsidR="008E6520" w:rsidRPr="008E6520">
        <w:rPr>
          <w:rFonts w:ascii="Times New Roman" w:hAnsi="Times New Roman" w:cs="Times New Roman"/>
          <w:lang w:val="tr-TR"/>
        </w:rPr>
        <w:t>diği kabul edilecektir</w:t>
      </w:r>
      <w:r w:rsidRPr="008E6520">
        <w:rPr>
          <w:rFonts w:ascii="Times New Roman" w:hAnsi="Times New Roman" w:cs="Times New Roman"/>
          <w:lang w:val="tr-TR"/>
        </w:rPr>
        <w:t xml:space="preserve">. </w:t>
      </w:r>
    </w:p>
    <w:p w14:paraId="3AF45EAD" w14:textId="77777777" w:rsidR="008D0149" w:rsidRDefault="008D0149" w:rsidP="008D0149">
      <w:pPr>
        <w:pStyle w:val="ListParagraph"/>
        <w:spacing w:after="0"/>
        <w:ind w:left="360"/>
        <w:rPr>
          <w:rFonts w:ascii="Times New Roman" w:hAnsi="Times New Roman" w:cs="Times New Roman"/>
        </w:rPr>
      </w:pPr>
    </w:p>
    <w:p w14:paraId="1878B98A" w14:textId="16DF83BC" w:rsidR="008D0149" w:rsidRPr="005E6250" w:rsidRDefault="00A37192" w:rsidP="008D0149">
      <w:pPr>
        <w:pStyle w:val="Default"/>
        <w:numPr>
          <w:ilvl w:val="1"/>
          <w:numId w:val="1"/>
        </w:numPr>
        <w:jc w:val="both"/>
        <w:rPr>
          <w:rFonts w:ascii="Times New Roman" w:hAnsi="Times New Roman" w:cs="Times New Roman"/>
          <w:lang w:val="tr-TR"/>
        </w:rPr>
      </w:pPr>
      <w:r w:rsidRPr="005E6250">
        <w:rPr>
          <w:rFonts w:ascii="Times New Roman" w:hAnsi="Times New Roman" w:cs="Times New Roman"/>
          <w:lang w:val="tr-TR"/>
        </w:rPr>
        <w:t xml:space="preserve">Şirket, Kullanıcı’ların </w:t>
      </w:r>
      <w:r w:rsidR="000062B5" w:rsidRPr="005E6250">
        <w:rPr>
          <w:rFonts w:ascii="Times New Roman" w:hAnsi="Times New Roman" w:cs="Times New Roman"/>
          <w:lang w:val="tr-TR"/>
        </w:rPr>
        <w:t>işbu Kullanım Koşulları’na</w:t>
      </w:r>
      <w:r w:rsidRPr="005E6250">
        <w:rPr>
          <w:rFonts w:ascii="Times New Roman" w:hAnsi="Times New Roman" w:cs="Times New Roman"/>
          <w:lang w:val="tr-TR"/>
        </w:rPr>
        <w:t xml:space="preserve"> aykırı olarak gerçekleştirdikleri faaliyetler nedeniyle üçüncü kişilerin uğradıkları veya uğrayabilecekleri zararlardan doğrudan ve/veya dolaylı olarak hiçbir şekilde sorumlu tutulamaz. Şirket’in üçüncü kişilerden</w:t>
      </w:r>
      <w:r w:rsidR="000062B5" w:rsidRPr="005E6250">
        <w:rPr>
          <w:rFonts w:ascii="Times New Roman" w:hAnsi="Times New Roman" w:cs="Times New Roman"/>
          <w:lang w:val="tr-TR"/>
        </w:rPr>
        <w:t xml:space="preserve"> ve/veya resmi makamlardan</w:t>
      </w:r>
      <w:r w:rsidRPr="005E6250">
        <w:rPr>
          <w:rFonts w:ascii="Times New Roman" w:hAnsi="Times New Roman" w:cs="Times New Roman"/>
          <w:lang w:val="tr-TR"/>
        </w:rPr>
        <w:t xml:space="preserve"> bu kapsamda gelecek her türlü talep ile Kullanıcı’nın burada belirtilen yükümlülüklerini yerine getirmemesinden kaynaklanan</w:t>
      </w:r>
      <w:r w:rsidR="000062B5" w:rsidRPr="005E6250">
        <w:rPr>
          <w:rFonts w:ascii="Times New Roman" w:hAnsi="Times New Roman" w:cs="Times New Roman"/>
          <w:lang w:val="tr-TR"/>
        </w:rPr>
        <w:t xml:space="preserve"> her türlü</w:t>
      </w:r>
      <w:r w:rsidRPr="005E6250">
        <w:rPr>
          <w:rFonts w:ascii="Times New Roman" w:hAnsi="Times New Roman" w:cs="Times New Roman"/>
          <w:lang w:val="tr-TR"/>
        </w:rPr>
        <w:t xml:space="preserve"> zararlar için ilgili Kullanıcı’ya rücu hakkı saklıdır. </w:t>
      </w:r>
    </w:p>
    <w:p w14:paraId="6A729196" w14:textId="77777777" w:rsidR="008D0149" w:rsidRPr="005E6250" w:rsidRDefault="008D0149" w:rsidP="008D0149">
      <w:pPr>
        <w:pStyle w:val="ListParagraph"/>
        <w:spacing w:after="0"/>
        <w:ind w:left="360"/>
        <w:rPr>
          <w:rFonts w:ascii="Times New Roman" w:hAnsi="Times New Roman" w:cs="Times New Roman"/>
        </w:rPr>
      </w:pPr>
    </w:p>
    <w:p w14:paraId="776820C8" w14:textId="46DB91C4" w:rsidR="000062B5" w:rsidRPr="005E6250" w:rsidRDefault="00A37192" w:rsidP="000062B5">
      <w:pPr>
        <w:pStyle w:val="Default"/>
        <w:numPr>
          <w:ilvl w:val="1"/>
          <w:numId w:val="1"/>
        </w:numPr>
        <w:jc w:val="both"/>
        <w:rPr>
          <w:rFonts w:ascii="Times New Roman" w:hAnsi="Times New Roman" w:cs="Times New Roman"/>
          <w:lang w:val="tr-TR"/>
        </w:rPr>
      </w:pPr>
      <w:r w:rsidRPr="005E6250">
        <w:rPr>
          <w:rFonts w:ascii="Times New Roman" w:hAnsi="Times New Roman" w:cs="Times New Roman"/>
          <w:lang w:val="tr-TR"/>
        </w:rPr>
        <w:t>Kullanıcı, Platform’da gerçekleştireceği tüm işlemlerde işbu Kullanım Koşulları’nın hükümlerine, kanuna, ahlaka ve adaba, dürüstlük ilkelerine uyacağını kabul ve taahhüt eder. Ayrıca Kullanıcı, Platform dahilinde yer alan veri girişi yapabileceği hiçbir alanda üçüncü kişilerin haklarına tecavüz eden veya etme tehlikesi bulunan ifadelere yer vermeyeceğini, kişisel verilerin korunması mevzuatına aykırı şekilde veri sağlamayacağını, özellikle talep edilmedikçe gerek kendisine gerek üçüncü taraflara ait özel nitelikli kişisel veri girişinde bulunmayacağını, aksi takdirde tüm taleplerin kendisine rücu edileceğini kabul, beyan ve taahhüt eder. Kullanıcı’nın bu Kullanım Koşulları’n</w:t>
      </w:r>
      <w:r w:rsidR="0023720E">
        <w:rPr>
          <w:rFonts w:ascii="Times New Roman" w:hAnsi="Times New Roman" w:cs="Times New Roman"/>
          <w:lang w:val="tr-TR"/>
        </w:rPr>
        <w:t>a ve/veya mevzuata aykırı hareket etmesi,</w:t>
      </w:r>
      <w:r w:rsidRPr="005E6250">
        <w:rPr>
          <w:rFonts w:ascii="Times New Roman" w:hAnsi="Times New Roman" w:cs="Times New Roman"/>
          <w:lang w:val="tr-TR"/>
        </w:rPr>
        <w:t xml:space="preserve"> </w:t>
      </w:r>
      <w:r w:rsidR="005E6250" w:rsidRPr="005E6250">
        <w:rPr>
          <w:rFonts w:ascii="Times New Roman" w:hAnsi="Times New Roman" w:cs="Times New Roman"/>
          <w:lang w:val="tr-TR"/>
        </w:rPr>
        <w:t>işbu Kullanım Koşulları’nda belirtilenlerle</w:t>
      </w:r>
      <w:r w:rsidRPr="005E6250">
        <w:rPr>
          <w:rFonts w:ascii="Times New Roman" w:hAnsi="Times New Roman" w:cs="Times New Roman"/>
          <w:lang w:val="tr-TR"/>
        </w:rPr>
        <w:t xml:space="preserve"> sınırlı olmamak üzere herhangi bir yöntem ile </w:t>
      </w:r>
      <w:r w:rsidRPr="005E6250">
        <w:rPr>
          <w:rFonts w:ascii="Times New Roman" w:hAnsi="Times New Roman" w:cs="Times New Roman"/>
          <w:lang w:val="tr-TR"/>
        </w:rPr>
        <w:lastRenderedPageBreak/>
        <w:t>Platform’</w:t>
      </w:r>
      <w:r w:rsidR="00A24AA4" w:rsidRPr="005E6250">
        <w:rPr>
          <w:rFonts w:ascii="Times New Roman" w:hAnsi="Times New Roman" w:cs="Times New Roman"/>
          <w:lang w:val="tr-TR"/>
        </w:rPr>
        <w:t>un</w:t>
      </w:r>
      <w:r w:rsidRPr="005E6250">
        <w:rPr>
          <w:rFonts w:ascii="Times New Roman" w:hAnsi="Times New Roman" w:cs="Times New Roman"/>
          <w:lang w:val="tr-TR"/>
        </w:rPr>
        <w:t xml:space="preserve"> işleyişini engelleyebilecek davranışlarda bulunması, Platform’a orantısız yük getirmesi durumunda Şirket ilgili Kullanıcı’nın Platform’u kullanımını geçici veya daimî olarak durdurabilir. Kullanıcı’nın bu nedenle Şirket’ten herhangi bir talebi söz konusu olamaz.</w:t>
      </w:r>
    </w:p>
    <w:p w14:paraId="173852A5" w14:textId="77777777" w:rsidR="008D0149" w:rsidRPr="005E6250" w:rsidRDefault="008D0149" w:rsidP="008D0149">
      <w:pPr>
        <w:pStyle w:val="ListParagraph"/>
        <w:spacing w:after="0"/>
        <w:ind w:left="360"/>
        <w:rPr>
          <w:rFonts w:ascii="Times New Roman" w:hAnsi="Times New Roman" w:cs="Times New Roman"/>
        </w:rPr>
      </w:pPr>
    </w:p>
    <w:p w14:paraId="12943C2F" w14:textId="07BDD08C" w:rsidR="000062B5" w:rsidRPr="00245594" w:rsidRDefault="00245594" w:rsidP="000062B5">
      <w:pPr>
        <w:pStyle w:val="Default"/>
        <w:numPr>
          <w:ilvl w:val="1"/>
          <w:numId w:val="1"/>
        </w:numPr>
        <w:jc w:val="both"/>
        <w:rPr>
          <w:rFonts w:ascii="Times New Roman" w:hAnsi="Times New Roman" w:cs="Times New Roman"/>
          <w:lang w:val="tr-TR"/>
        </w:rPr>
      </w:pPr>
      <w:r w:rsidRPr="00245594">
        <w:rPr>
          <w:rFonts w:ascii="Times New Roman" w:hAnsi="Times New Roman" w:cs="Times New Roman"/>
          <w:lang w:val="tr-TR"/>
        </w:rPr>
        <w:t xml:space="preserve">Kullanıcı, </w:t>
      </w:r>
      <w:r w:rsidR="000062B5" w:rsidRPr="00245594">
        <w:rPr>
          <w:rFonts w:ascii="Times New Roman" w:hAnsi="Times New Roman" w:cs="Times New Roman"/>
          <w:lang w:val="tr-TR"/>
        </w:rPr>
        <w:t xml:space="preserve">Platform’da yayınlanan içerikleri </w:t>
      </w:r>
      <w:r w:rsidRPr="00245594">
        <w:rPr>
          <w:rFonts w:ascii="Times New Roman" w:hAnsi="Times New Roman" w:cs="Times New Roman"/>
          <w:lang w:val="tr-TR"/>
        </w:rPr>
        <w:t>ve/veya</w:t>
      </w:r>
      <w:r w:rsidR="000062B5" w:rsidRPr="00245594">
        <w:rPr>
          <w:rFonts w:ascii="Times New Roman" w:hAnsi="Times New Roman" w:cs="Times New Roman"/>
          <w:lang w:val="tr-TR"/>
        </w:rPr>
        <w:t xml:space="preserve"> Platform’da yer alan hiçbir unsur Şirket’in izni olmaksızın başka internet sitelerinde ve/veya başka bir platformda yazılı, sözlü ve/veya elektronik olarak ve bunlarla sınırlı olmamak üzere herhangi bir şekilde yayımla</w:t>
      </w:r>
      <w:r w:rsidRPr="00245594">
        <w:rPr>
          <w:rFonts w:ascii="Times New Roman" w:hAnsi="Times New Roman" w:cs="Times New Roman"/>
          <w:lang w:val="tr-TR"/>
        </w:rPr>
        <w:t>y</w:t>
      </w:r>
      <w:r w:rsidR="000062B5" w:rsidRPr="00245594">
        <w:rPr>
          <w:rFonts w:ascii="Times New Roman" w:hAnsi="Times New Roman" w:cs="Times New Roman"/>
          <w:lang w:val="tr-TR"/>
        </w:rPr>
        <w:t>amaz</w:t>
      </w:r>
      <w:r w:rsidRPr="00245594">
        <w:rPr>
          <w:rFonts w:ascii="Times New Roman" w:hAnsi="Times New Roman" w:cs="Times New Roman"/>
          <w:lang w:val="tr-TR"/>
        </w:rPr>
        <w:t>, kullanamaz</w:t>
      </w:r>
      <w:r w:rsidR="005E6250" w:rsidRPr="00245594">
        <w:rPr>
          <w:rFonts w:ascii="Times New Roman" w:hAnsi="Times New Roman" w:cs="Times New Roman"/>
          <w:lang w:val="tr-TR"/>
        </w:rPr>
        <w:t>.</w:t>
      </w:r>
    </w:p>
    <w:p w14:paraId="57CDE7DD" w14:textId="04C070F1" w:rsidR="008D0149" w:rsidRDefault="008D0149" w:rsidP="00A37192">
      <w:pPr>
        <w:pStyle w:val="Default"/>
        <w:jc w:val="both"/>
        <w:rPr>
          <w:rFonts w:ascii="Times New Roman" w:hAnsi="Times New Roman" w:cs="Times New Roman"/>
          <w:lang w:val="tr-TR"/>
        </w:rPr>
      </w:pPr>
    </w:p>
    <w:p w14:paraId="605ED320" w14:textId="647EAAF4" w:rsidR="00D70161" w:rsidRDefault="00D70161" w:rsidP="00D70161">
      <w:pPr>
        <w:pStyle w:val="Default"/>
        <w:numPr>
          <w:ilvl w:val="0"/>
          <w:numId w:val="1"/>
        </w:numPr>
        <w:jc w:val="both"/>
        <w:outlineLvl w:val="1"/>
        <w:rPr>
          <w:rFonts w:ascii="Times New Roman" w:hAnsi="Times New Roman" w:cs="Times New Roman"/>
          <w:b/>
          <w:bCs/>
          <w:lang w:val="tr-TR"/>
        </w:rPr>
      </w:pPr>
      <w:r>
        <w:rPr>
          <w:rFonts w:ascii="Times New Roman" w:hAnsi="Times New Roman" w:cs="Times New Roman"/>
          <w:b/>
          <w:bCs/>
          <w:lang w:val="tr-TR"/>
        </w:rPr>
        <w:t>Platform’a Erişim, Kullanım Koşulları’nın Değiştirilmesi</w:t>
      </w:r>
    </w:p>
    <w:p w14:paraId="30D65C6D" w14:textId="77777777" w:rsidR="00D70161" w:rsidRPr="008179BB" w:rsidRDefault="00D70161" w:rsidP="00D70161">
      <w:pPr>
        <w:spacing w:after="0"/>
      </w:pPr>
    </w:p>
    <w:p w14:paraId="2AA4875C" w14:textId="0B78DD39" w:rsidR="00D70161" w:rsidRPr="005E6250" w:rsidRDefault="00D70161" w:rsidP="00D70161">
      <w:pPr>
        <w:pStyle w:val="Default"/>
        <w:numPr>
          <w:ilvl w:val="1"/>
          <w:numId w:val="1"/>
        </w:numPr>
        <w:jc w:val="both"/>
        <w:rPr>
          <w:rFonts w:ascii="Times New Roman" w:hAnsi="Times New Roman" w:cs="Times New Roman"/>
          <w:lang w:val="tr-TR"/>
        </w:rPr>
      </w:pPr>
      <w:r w:rsidRPr="005E6250">
        <w:rPr>
          <w:rFonts w:ascii="Times New Roman" w:hAnsi="Times New Roman" w:cs="Times New Roman"/>
          <w:lang w:val="tr-TR"/>
        </w:rPr>
        <w:t>Şirket’in, Platform’da mevcut her tür hizmet, ürün, Kullanım Koşulları ile Platform’da sunulan bilgileri önceden herhangi bir bildirime gerek olmaksızın, dilediği zaman değiştirme, yeniden organize etme veya durdurma hakkı saklıdır. Değişen koşullar, yayınlandıkları tarihten itibaren geçerli olacak</w:t>
      </w:r>
      <w:r>
        <w:rPr>
          <w:rFonts w:ascii="Times New Roman" w:hAnsi="Times New Roman" w:cs="Times New Roman"/>
          <w:lang w:val="tr-TR"/>
        </w:rPr>
        <w:t xml:space="preserve"> olup</w:t>
      </w:r>
      <w:r w:rsidRPr="005E6250">
        <w:rPr>
          <w:rFonts w:ascii="Times New Roman" w:hAnsi="Times New Roman" w:cs="Times New Roman"/>
          <w:lang w:val="tr-TR"/>
        </w:rPr>
        <w:t xml:space="preserve"> Kullanıcı’</w:t>
      </w:r>
      <w:r w:rsidR="00B07A59">
        <w:rPr>
          <w:rFonts w:ascii="Times New Roman" w:hAnsi="Times New Roman" w:cs="Times New Roman"/>
          <w:lang w:val="tr-TR"/>
        </w:rPr>
        <w:t>n</w:t>
      </w:r>
      <w:r w:rsidRPr="005E6250">
        <w:rPr>
          <w:rFonts w:ascii="Times New Roman" w:hAnsi="Times New Roman" w:cs="Times New Roman"/>
          <w:lang w:val="tr-TR"/>
        </w:rPr>
        <w:t xml:space="preserve">ın bu değişiklikleri takip edebilmesi için düzenli aralıklarla işbu Kullanım Koşulları’nı incelemesi beklenmektedir. Kullanıcı, Platform’un kullanımı ve görüntülenmesi ile bu değişiklikler de kabul edilmiş sayılır. </w:t>
      </w:r>
    </w:p>
    <w:p w14:paraId="04E98C06" w14:textId="77777777" w:rsidR="00D70161" w:rsidRPr="005E6250" w:rsidRDefault="00D70161" w:rsidP="00D70161">
      <w:pPr>
        <w:pStyle w:val="Default"/>
        <w:ind w:left="360"/>
        <w:jc w:val="both"/>
        <w:rPr>
          <w:rFonts w:ascii="Times New Roman" w:hAnsi="Times New Roman" w:cs="Times New Roman"/>
          <w:lang w:val="tr-TR"/>
        </w:rPr>
      </w:pPr>
    </w:p>
    <w:p w14:paraId="0EAD6D1E" w14:textId="77777777" w:rsidR="00D70161" w:rsidRDefault="00D70161" w:rsidP="00D70161">
      <w:pPr>
        <w:pStyle w:val="Default"/>
        <w:numPr>
          <w:ilvl w:val="1"/>
          <w:numId w:val="1"/>
        </w:numPr>
        <w:jc w:val="both"/>
        <w:rPr>
          <w:rFonts w:ascii="Times New Roman" w:hAnsi="Times New Roman" w:cs="Times New Roman"/>
          <w:lang w:val="tr-TR"/>
        </w:rPr>
      </w:pPr>
      <w:r w:rsidRPr="00D70161">
        <w:rPr>
          <w:rFonts w:ascii="Times New Roman" w:hAnsi="Times New Roman" w:cs="Times New Roman"/>
          <w:lang w:val="tr-TR"/>
        </w:rPr>
        <w:t>Kullanıcı, Şirket’in dilediği zaman, Platform’da yapılacak iyileştirme ve</w:t>
      </w:r>
      <w:r>
        <w:rPr>
          <w:rFonts w:ascii="Times New Roman" w:hAnsi="Times New Roman" w:cs="Times New Roman"/>
          <w:lang w:val="tr-TR"/>
        </w:rPr>
        <w:t>/veya</w:t>
      </w:r>
      <w:r w:rsidRPr="00D70161">
        <w:rPr>
          <w:rFonts w:ascii="Times New Roman" w:hAnsi="Times New Roman" w:cs="Times New Roman"/>
          <w:lang w:val="tr-TR"/>
        </w:rPr>
        <w:t xml:space="preserve"> diğer değişikliklerin uygulanması </w:t>
      </w:r>
      <w:r>
        <w:rPr>
          <w:rFonts w:ascii="Times New Roman" w:hAnsi="Times New Roman" w:cs="Times New Roman"/>
          <w:lang w:val="tr-TR"/>
        </w:rPr>
        <w:t>için ve/veya başkaca bir sebeple</w:t>
      </w:r>
      <w:r w:rsidRPr="00D70161">
        <w:rPr>
          <w:rFonts w:ascii="Times New Roman" w:hAnsi="Times New Roman" w:cs="Times New Roman"/>
          <w:lang w:val="tr-TR"/>
        </w:rPr>
        <w:t xml:space="preserve"> Platform’a erişimi geçici olarak askıya alabileceği gibi Platform’a erişimi herhangi bir sebeple kalıcı olarak durdurulabileceğini, sona erdirebileceğini bildiğini kabul eder.</w:t>
      </w:r>
    </w:p>
    <w:p w14:paraId="4A468E44" w14:textId="77777777" w:rsidR="006F293E" w:rsidRPr="008D0149" w:rsidRDefault="006F293E" w:rsidP="006F293E">
      <w:pPr>
        <w:pStyle w:val="Default"/>
        <w:jc w:val="both"/>
        <w:rPr>
          <w:rFonts w:ascii="Times New Roman" w:hAnsi="Times New Roman" w:cs="Times New Roman"/>
          <w:lang w:val="tr-TR"/>
        </w:rPr>
      </w:pPr>
    </w:p>
    <w:p w14:paraId="0FCCAC62" w14:textId="77777777" w:rsidR="006F293E" w:rsidRPr="00A37192" w:rsidRDefault="006F293E" w:rsidP="006F293E">
      <w:pPr>
        <w:pStyle w:val="Default"/>
        <w:numPr>
          <w:ilvl w:val="0"/>
          <w:numId w:val="1"/>
        </w:numPr>
        <w:jc w:val="both"/>
        <w:outlineLvl w:val="1"/>
        <w:rPr>
          <w:rFonts w:ascii="Times New Roman" w:hAnsi="Times New Roman" w:cs="Times New Roman"/>
          <w:lang w:val="tr-TR"/>
        </w:rPr>
      </w:pPr>
      <w:r w:rsidRPr="00B40579">
        <w:rPr>
          <w:rFonts w:ascii="Times New Roman" w:hAnsi="Times New Roman" w:cs="Times New Roman"/>
          <w:b/>
          <w:bCs/>
          <w:lang w:val="tr-TR"/>
        </w:rPr>
        <w:t>Fikri ve Sınai Mülkiyet Hakları</w:t>
      </w:r>
    </w:p>
    <w:p w14:paraId="39FDF1BC" w14:textId="77777777" w:rsidR="006F293E" w:rsidRPr="00A37192" w:rsidRDefault="006F293E" w:rsidP="006F293E">
      <w:pPr>
        <w:pStyle w:val="Default"/>
        <w:jc w:val="both"/>
        <w:rPr>
          <w:rFonts w:ascii="Times New Roman" w:hAnsi="Times New Roman" w:cs="Times New Roman"/>
          <w:lang w:val="tr-TR"/>
        </w:rPr>
      </w:pPr>
    </w:p>
    <w:p w14:paraId="5E2F93BC" w14:textId="77777777" w:rsidR="006F293E" w:rsidRDefault="006F293E" w:rsidP="006F293E">
      <w:pPr>
        <w:pStyle w:val="Default"/>
        <w:numPr>
          <w:ilvl w:val="1"/>
          <w:numId w:val="1"/>
        </w:numPr>
        <w:jc w:val="both"/>
        <w:rPr>
          <w:rFonts w:ascii="Times New Roman" w:hAnsi="Times New Roman" w:cs="Times New Roman"/>
          <w:lang w:val="tr-TR"/>
        </w:rPr>
      </w:pPr>
      <w:r w:rsidRPr="00B40579">
        <w:rPr>
          <w:rFonts w:ascii="Times New Roman" w:hAnsi="Times New Roman" w:cs="Times New Roman"/>
          <w:lang w:val="tr-TR"/>
        </w:rPr>
        <w:t>Fikri ve Sınai Mülkiyet Hakları</w:t>
      </w:r>
      <w:r>
        <w:rPr>
          <w:rFonts w:ascii="Times New Roman" w:hAnsi="Times New Roman" w:cs="Times New Roman"/>
          <w:lang w:val="tr-TR"/>
        </w:rPr>
        <w:t xml:space="preserve"> (“</w:t>
      </w:r>
      <w:r w:rsidRPr="00B41384">
        <w:rPr>
          <w:rFonts w:ascii="Times New Roman" w:hAnsi="Times New Roman" w:cs="Times New Roman"/>
          <w:b/>
          <w:lang w:val="tr-TR"/>
        </w:rPr>
        <w:t>Fikri ve Sınai Mülkiyet Haklar</w:t>
      </w:r>
      <w:r>
        <w:rPr>
          <w:rFonts w:ascii="Times New Roman" w:hAnsi="Times New Roman" w:cs="Times New Roman"/>
          <w:lang w:val="tr-TR"/>
        </w:rPr>
        <w:t>” olarak anılacaktır.)</w:t>
      </w:r>
      <w:r w:rsidRPr="00B40579">
        <w:rPr>
          <w:rFonts w:ascii="Times New Roman" w:hAnsi="Times New Roman" w:cs="Times New Roman"/>
          <w:lang w:val="tr-TR"/>
        </w:rPr>
        <w:t xml:space="preserve">, tescil ettirilmiş olsun veya olmasın her türlü buluş, patent, standarda esas patent, faydalı model, tasarım, marka, logo, </w:t>
      </w:r>
      <w:r w:rsidRPr="00A37192">
        <w:rPr>
          <w:rFonts w:ascii="Times New Roman" w:hAnsi="Times New Roman" w:cs="Times New Roman"/>
          <w:lang w:val="tr-TR"/>
        </w:rPr>
        <w:t>demonstratif</w:t>
      </w:r>
      <w:r>
        <w:rPr>
          <w:rFonts w:ascii="Times New Roman" w:hAnsi="Times New Roman" w:cs="Times New Roman"/>
          <w:lang w:val="tr-TR"/>
        </w:rPr>
        <w:t xml:space="preserve">, ikon, </w:t>
      </w:r>
      <w:r w:rsidRPr="00B40579">
        <w:rPr>
          <w:rFonts w:ascii="Times New Roman" w:hAnsi="Times New Roman" w:cs="Times New Roman"/>
          <w:lang w:val="tr-TR"/>
        </w:rPr>
        <w:t>işaret, çizim, plan, ve entegre devre topografyaları üzerindeki sınai mülkiyet hakları ve bu hakları üçüncü kişilere devretme ve lisans verme hakları ile her türlü yazılımlar, mobil dijital cihaz yazılım ve uygulamaları, gömülü yazılımlar, bunlarla ilgili kaynak kodu, nesne kodu ve bunlara ilişkin hazırlık çalışmaları, sui generis veri tabanı hakları, tasarım, grafik, resim, fotoğraf, metin, müzik, video, görüntü dahil ama bunlarla sınırlı olmayarak her türlü eser</w:t>
      </w:r>
      <w:r>
        <w:rPr>
          <w:rFonts w:ascii="Times New Roman" w:hAnsi="Times New Roman" w:cs="Times New Roman"/>
          <w:lang w:val="tr-TR"/>
        </w:rPr>
        <w:t xml:space="preserve"> (“</w:t>
      </w:r>
      <w:r w:rsidRPr="00B41384">
        <w:rPr>
          <w:rFonts w:ascii="Times New Roman" w:hAnsi="Times New Roman" w:cs="Times New Roman"/>
          <w:b/>
          <w:lang w:val="tr-TR"/>
        </w:rPr>
        <w:t>Eser</w:t>
      </w:r>
      <w:r>
        <w:rPr>
          <w:rFonts w:ascii="Times New Roman" w:hAnsi="Times New Roman" w:cs="Times New Roman"/>
          <w:lang w:val="tr-TR"/>
        </w:rPr>
        <w:t>” olarak alınacaktır.)</w:t>
      </w:r>
      <w:r w:rsidRPr="00B40579">
        <w:rPr>
          <w:rFonts w:ascii="Times New Roman" w:hAnsi="Times New Roman" w:cs="Times New Roman"/>
          <w:lang w:val="tr-TR"/>
        </w:rPr>
        <w:t xml:space="preserve"> üzerindeki işleme, çoğaltma, yayma, temsil, işaret ses/görüntü nakline yarayan araçlarla umuma iletim hakkı, bu eserleri umuma sunma ve eserler üzerinde değişiklik yapma hakkı ve eser sahibinin haklarıyla bağlantılı haklar ve bu hakları üçüncü kişilere devretme ve lisans verme hakları ile yukarıda sayılanlarla sınırlı olmamak üzere 5846 Sayılı Fikir ve Sanat Eserleri Kanunu ve 6769 sayılı Sınai Mülkiyet Kanunu ile sair tüm mevzuat ve mevzuat değişiklikleri ile sayılanlara dâhil edilecek diğer her türlü mali ve manevi haklar ile bu hakları en geniş şekilde kullanım yetkileri ile fikri mülkiyet koruması kapsamına girsin ya da girmesin ticaret unvanları, isim hakları, işletme adları, ürün adları, alan adları, know-how, fikir ve süreçler, iş modelleri ve bunlarla ilgili her türlü iyileştirme, değişiklik ve bunlarla bağlantılı hakları ifade eder.</w:t>
      </w:r>
    </w:p>
    <w:p w14:paraId="6243765A" w14:textId="77777777" w:rsidR="006F293E" w:rsidRDefault="006F293E" w:rsidP="006F293E">
      <w:pPr>
        <w:pStyle w:val="Default"/>
        <w:ind w:left="360"/>
        <w:jc w:val="both"/>
        <w:rPr>
          <w:rFonts w:ascii="Times New Roman" w:hAnsi="Times New Roman" w:cs="Times New Roman"/>
          <w:lang w:val="tr-TR"/>
        </w:rPr>
      </w:pPr>
    </w:p>
    <w:p w14:paraId="5120397B" w14:textId="77777777" w:rsidR="006F293E" w:rsidRDefault="006F293E" w:rsidP="006F293E">
      <w:pPr>
        <w:pStyle w:val="Default"/>
        <w:numPr>
          <w:ilvl w:val="1"/>
          <w:numId w:val="1"/>
        </w:numPr>
        <w:jc w:val="both"/>
        <w:rPr>
          <w:rFonts w:ascii="Times New Roman" w:hAnsi="Times New Roman" w:cs="Times New Roman"/>
          <w:lang w:val="tr-TR"/>
        </w:rPr>
      </w:pPr>
      <w:r w:rsidRPr="00B40579">
        <w:rPr>
          <w:rFonts w:ascii="Times New Roman" w:hAnsi="Times New Roman" w:cs="Times New Roman"/>
          <w:lang w:val="tr-TR"/>
        </w:rPr>
        <w:t>Şirket;</w:t>
      </w:r>
      <w:r>
        <w:rPr>
          <w:rFonts w:ascii="Times New Roman" w:hAnsi="Times New Roman" w:cs="Times New Roman"/>
          <w:lang w:val="tr-TR"/>
        </w:rPr>
        <w:t xml:space="preserve"> Eserler’in ve</w:t>
      </w:r>
      <w:r w:rsidRPr="00B40579">
        <w:rPr>
          <w:rFonts w:ascii="Times New Roman" w:hAnsi="Times New Roman" w:cs="Times New Roman"/>
          <w:lang w:val="tr-TR"/>
        </w:rPr>
        <w:t xml:space="preserve"> Fikri ve Sınai Mülkiyet Hakları</w:t>
      </w:r>
      <w:r>
        <w:rPr>
          <w:rFonts w:ascii="Times New Roman" w:hAnsi="Times New Roman" w:cs="Times New Roman"/>
          <w:lang w:val="tr-TR"/>
        </w:rPr>
        <w:t>’nın</w:t>
      </w:r>
      <w:r w:rsidRPr="00B40579">
        <w:rPr>
          <w:rFonts w:ascii="Times New Roman" w:hAnsi="Times New Roman" w:cs="Times New Roman"/>
          <w:lang w:val="tr-TR"/>
        </w:rPr>
        <w:t xml:space="preserve"> sahibi </w:t>
      </w:r>
      <w:r>
        <w:rPr>
          <w:rFonts w:ascii="Times New Roman" w:hAnsi="Times New Roman" w:cs="Times New Roman"/>
          <w:lang w:val="tr-TR"/>
        </w:rPr>
        <w:t>ve/</w:t>
      </w:r>
      <w:r w:rsidRPr="00B40579">
        <w:rPr>
          <w:rFonts w:ascii="Times New Roman" w:hAnsi="Times New Roman" w:cs="Times New Roman"/>
          <w:lang w:val="tr-TR"/>
        </w:rPr>
        <w:t xml:space="preserve">veya lisans sahibidir. Platform’da bulunan hiçbir </w:t>
      </w:r>
      <w:r>
        <w:rPr>
          <w:rFonts w:ascii="Times New Roman" w:hAnsi="Times New Roman" w:cs="Times New Roman"/>
          <w:lang w:val="tr-TR"/>
        </w:rPr>
        <w:t>Eser</w:t>
      </w:r>
      <w:r w:rsidRPr="00B40579">
        <w:rPr>
          <w:rFonts w:ascii="Times New Roman" w:hAnsi="Times New Roman" w:cs="Times New Roman"/>
          <w:lang w:val="tr-TR"/>
        </w:rPr>
        <w:t xml:space="preserve">; önceden izin alınmadan ve kaynak gösterilmeden, kod ve yazılım da dahil olmak üzere, değiştirilemez, kopyalanamaz, çoğaltılamaz, dağıtılamaz, işlenemez, başka bir lisana çevrilemez, yeniden yayımlanamaz, başka bir bilgisayara </w:t>
      </w:r>
      <w:r w:rsidRPr="00B40579">
        <w:rPr>
          <w:rFonts w:ascii="Times New Roman" w:hAnsi="Times New Roman" w:cs="Times New Roman"/>
          <w:lang w:val="tr-TR"/>
        </w:rPr>
        <w:lastRenderedPageBreak/>
        <w:t>yüklenemez, postalanamaz, iletilemez, sunulamaz ya da dağıtılamaz. Platform’un bütünü veya bir kısmı başka bir mecrada izinsiz olarak kullanılamaz. Aksine hareketler hukuki ve cezai sorumluluğu gerektirir.</w:t>
      </w:r>
    </w:p>
    <w:p w14:paraId="5C49F4E8" w14:textId="77777777" w:rsidR="006F293E" w:rsidRDefault="006F293E" w:rsidP="006F293E">
      <w:pPr>
        <w:pStyle w:val="ListParagraph"/>
        <w:spacing w:after="0"/>
        <w:rPr>
          <w:rFonts w:ascii="Times New Roman" w:hAnsi="Times New Roman" w:cs="Times New Roman"/>
        </w:rPr>
      </w:pPr>
    </w:p>
    <w:p w14:paraId="1C453E3A" w14:textId="77777777" w:rsidR="006F293E" w:rsidRPr="00B40579" w:rsidRDefault="006F293E" w:rsidP="006F293E">
      <w:pPr>
        <w:pStyle w:val="Default"/>
        <w:numPr>
          <w:ilvl w:val="1"/>
          <w:numId w:val="1"/>
        </w:numPr>
        <w:jc w:val="both"/>
        <w:rPr>
          <w:rFonts w:ascii="Times New Roman" w:hAnsi="Times New Roman" w:cs="Times New Roman"/>
          <w:lang w:val="tr-TR"/>
        </w:rPr>
      </w:pPr>
      <w:r w:rsidRPr="00B40579">
        <w:rPr>
          <w:rFonts w:ascii="Times New Roman" w:hAnsi="Times New Roman" w:cs="Times New Roman"/>
          <w:lang w:val="tr-TR"/>
        </w:rPr>
        <w:t xml:space="preserve">Şirket’in Kullanım Koşulları’nda açıkça belirtilen/belirtilmeyen diğer tüm hakları saklıdır. </w:t>
      </w:r>
    </w:p>
    <w:p w14:paraId="65B98E36" w14:textId="42D810C6" w:rsidR="00D70161" w:rsidRDefault="00D70161" w:rsidP="00A37192">
      <w:pPr>
        <w:pStyle w:val="Default"/>
        <w:jc w:val="both"/>
        <w:rPr>
          <w:rFonts w:ascii="Times New Roman" w:hAnsi="Times New Roman" w:cs="Times New Roman"/>
          <w:lang w:val="tr-TR"/>
        </w:rPr>
      </w:pPr>
    </w:p>
    <w:p w14:paraId="6C48352C" w14:textId="6091F2E9" w:rsidR="00D70161" w:rsidRDefault="00D70161" w:rsidP="006F293E">
      <w:pPr>
        <w:pStyle w:val="Default"/>
        <w:numPr>
          <w:ilvl w:val="0"/>
          <w:numId w:val="1"/>
        </w:numPr>
        <w:jc w:val="both"/>
        <w:outlineLvl w:val="1"/>
        <w:rPr>
          <w:rFonts w:ascii="Times New Roman" w:hAnsi="Times New Roman" w:cs="Times New Roman"/>
          <w:b/>
          <w:bCs/>
          <w:lang w:val="tr-TR"/>
        </w:rPr>
      </w:pPr>
      <w:r>
        <w:rPr>
          <w:rFonts w:ascii="Times New Roman" w:hAnsi="Times New Roman" w:cs="Times New Roman"/>
          <w:b/>
          <w:bCs/>
          <w:lang w:val="tr-TR"/>
        </w:rPr>
        <w:t>Gizlilik</w:t>
      </w:r>
    </w:p>
    <w:p w14:paraId="5A20AE2F" w14:textId="77777777" w:rsidR="00D70161" w:rsidRPr="00D70161" w:rsidRDefault="00D70161" w:rsidP="00D70161">
      <w:pPr>
        <w:spacing w:after="0"/>
      </w:pPr>
    </w:p>
    <w:p w14:paraId="65C2DCE8" w14:textId="569300B1" w:rsidR="00D70161" w:rsidRDefault="00481C48" w:rsidP="006F293E">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Kullanıcı’nın </w:t>
      </w:r>
      <w:r w:rsidR="00D70161" w:rsidRPr="00E03FB5">
        <w:rPr>
          <w:rFonts w:ascii="Times New Roman" w:hAnsi="Times New Roman" w:cs="Times New Roman"/>
          <w:sz w:val="24"/>
          <w:szCs w:val="24"/>
        </w:rPr>
        <w:t>Platform’</w:t>
      </w:r>
      <w:r>
        <w:rPr>
          <w:rFonts w:ascii="Times New Roman" w:hAnsi="Times New Roman" w:cs="Times New Roman"/>
          <w:sz w:val="24"/>
          <w:szCs w:val="24"/>
        </w:rPr>
        <w:t xml:space="preserve">a erişimi </w:t>
      </w:r>
      <w:r w:rsidR="00D70161" w:rsidRPr="00E03FB5">
        <w:rPr>
          <w:rFonts w:ascii="Times New Roman" w:hAnsi="Times New Roman" w:cs="Times New Roman"/>
          <w:sz w:val="24"/>
          <w:szCs w:val="24"/>
        </w:rPr>
        <w:t>ve</w:t>
      </w:r>
      <w:r>
        <w:rPr>
          <w:rFonts w:ascii="Times New Roman" w:hAnsi="Times New Roman" w:cs="Times New Roman"/>
          <w:sz w:val="24"/>
          <w:szCs w:val="24"/>
        </w:rPr>
        <w:t>ya Platform’u görüntülemesi veya kullanması sırasında, bu kapsamda elde edilen veriler</w:t>
      </w:r>
      <w:r w:rsidR="00D70161" w:rsidRPr="00E03FB5">
        <w:rPr>
          <w:rFonts w:ascii="Times New Roman" w:hAnsi="Times New Roman" w:cs="Times New Roman"/>
          <w:sz w:val="24"/>
          <w:szCs w:val="24"/>
        </w:rPr>
        <w:t xml:space="preserve">in </w:t>
      </w:r>
      <w:r>
        <w:rPr>
          <w:rFonts w:ascii="Times New Roman" w:hAnsi="Times New Roman" w:cs="Times New Roman"/>
          <w:sz w:val="24"/>
          <w:szCs w:val="24"/>
        </w:rPr>
        <w:t xml:space="preserve">kullanım, koruma ve saklama </w:t>
      </w:r>
      <w:r w:rsidR="00B07A59">
        <w:rPr>
          <w:rFonts w:ascii="Times New Roman" w:hAnsi="Times New Roman" w:cs="Times New Roman"/>
          <w:sz w:val="24"/>
          <w:szCs w:val="24"/>
        </w:rPr>
        <w:t>koşulları,</w:t>
      </w:r>
      <w:r w:rsidR="00D70161" w:rsidRPr="00E03FB5">
        <w:rPr>
          <w:rFonts w:ascii="Times New Roman" w:hAnsi="Times New Roman" w:cs="Times New Roman"/>
          <w:sz w:val="24"/>
          <w:szCs w:val="24"/>
        </w:rPr>
        <w:t xml:space="preserve"> işbu </w:t>
      </w:r>
      <w:r>
        <w:rPr>
          <w:rFonts w:ascii="Times New Roman" w:hAnsi="Times New Roman" w:cs="Times New Roman"/>
          <w:sz w:val="24"/>
          <w:szCs w:val="24"/>
        </w:rPr>
        <w:t>Kullanım Koşulları</w:t>
      </w:r>
      <w:r w:rsidR="00FB515F">
        <w:rPr>
          <w:rFonts w:ascii="Times New Roman" w:hAnsi="Times New Roman" w:cs="Times New Roman"/>
          <w:sz w:val="24"/>
          <w:szCs w:val="24"/>
        </w:rPr>
        <w:t>’nda</w:t>
      </w:r>
      <w:r>
        <w:rPr>
          <w:rFonts w:ascii="Times New Roman" w:hAnsi="Times New Roman" w:cs="Times New Roman"/>
          <w:sz w:val="24"/>
          <w:szCs w:val="24"/>
        </w:rPr>
        <w:t xml:space="preserve"> ve Platform’da yer alan “</w:t>
      </w:r>
      <w:r w:rsidRPr="00481C48">
        <w:rPr>
          <w:rFonts w:ascii="Times New Roman" w:hAnsi="Times New Roman" w:cs="Times New Roman"/>
          <w:sz w:val="24"/>
          <w:szCs w:val="24"/>
        </w:rPr>
        <w:t>Gizlilik ve Bilgi Koruma</w:t>
      </w:r>
      <w:r>
        <w:rPr>
          <w:rFonts w:ascii="Times New Roman" w:hAnsi="Times New Roman" w:cs="Times New Roman"/>
          <w:sz w:val="24"/>
          <w:szCs w:val="24"/>
        </w:rPr>
        <w:t>”</w:t>
      </w:r>
      <w:r w:rsidR="00FB515F">
        <w:rPr>
          <w:rStyle w:val="CommentReference"/>
        </w:rPr>
        <w:t xml:space="preserve"> </w:t>
      </w:r>
      <w:r w:rsidR="00FB515F" w:rsidRPr="00FB515F">
        <w:rPr>
          <w:rFonts w:ascii="Times New Roman" w:hAnsi="Times New Roman" w:cs="Times New Roman"/>
          <w:sz w:val="24"/>
          <w:szCs w:val="24"/>
        </w:rPr>
        <w:t>s</w:t>
      </w:r>
      <w:r>
        <w:rPr>
          <w:rFonts w:ascii="Times New Roman" w:hAnsi="Times New Roman" w:cs="Times New Roman"/>
          <w:sz w:val="24"/>
          <w:szCs w:val="24"/>
        </w:rPr>
        <w:t>ayfası altında yer alan düzenlemelere</w:t>
      </w:r>
      <w:r w:rsidR="00D70161" w:rsidRPr="00E03FB5">
        <w:rPr>
          <w:rFonts w:ascii="Times New Roman" w:hAnsi="Times New Roman" w:cs="Times New Roman"/>
          <w:sz w:val="24"/>
          <w:szCs w:val="24"/>
        </w:rPr>
        <w:t xml:space="preserve"> tabidir.</w:t>
      </w:r>
    </w:p>
    <w:p w14:paraId="7FA1A072" w14:textId="77777777" w:rsidR="00D70161" w:rsidRDefault="00D70161" w:rsidP="00D70161">
      <w:pPr>
        <w:pStyle w:val="ListParagraph"/>
        <w:ind w:left="360"/>
        <w:jc w:val="both"/>
        <w:rPr>
          <w:rFonts w:ascii="Times New Roman" w:hAnsi="Times New Roman" w:cs="Times New Roman"/>
          <w:sz w:val="24"/>
          <w:szCs w:val="24"/>
        </w:rPr>
      </w:pPr>
    </w:p>
    <w:p w14:paraId="502ADFF8" w14:textId="5C79E040" w:rsidR="00B07A59" w:rsidRDefault="00B07A59" w:rsidP="00073A52">
      <w:pPr>
        <w:pStyle w:val="ListParagraph"/>
        <w:numPr>
          <w:ilvl w:val="1"/>
          <w:numId w:val="1"/>
        </w:numPr>
        <w:spacing w:after="0"/>
        <w:jc w:val="both"/>
        <w:rPr>
          <w:rFonts w:ascii="Times New Roman" w:hAnsi="Times New Roman" w:cs="Times New Roman"/>
          <w:sz w:val="24"/>
          <w:szCs w:val="24"/>
        </w:rPr>
      </w:pPr>
      <w:r w:rsidRPr="00037F8C">
        <w:rPr>
          <w:rFonts w:ascii="Times New Roman" w:hAnsi="Times New Roman" w:cs="Times New Roman"/>
          <w:sz w:val="24"/>
          <w:szCs w:val="24"/>
        </w:rPr>
        <w:t>Kullanıcı’nın Platform’a girdiği tüm bilgilere sadece Kullanıcı ulaşabilmekte ve bu bilgileri sadece Kullanıcı değiştirebilmektedir. Bir başkasının bu bilgilere ulaşması ve bunları değiştirmesi mümkün değildir</w:t>
      </w:r>
      <w:r w:rsidR="00037F8C">
        <w:rPr>
          <w:rFonts w:ascii="Times New Roman" w:hAnsi="Times New Roman" w:cs="Times New Roman"/>
          <w:sz w:val="24"/>
          <w:szCs w:val="24"/>
        </w:rPr>
        <w:t>.</w:t>
      </w:r>
    </w:p>
    <w:p w14:paraId="70D87D58" w14:textId="77777777" w:rsidR="00037F8C" w:rsidRPr="00037F8C" w:rsidRDefault="00037F8C" w:rsidP="00037F8C">
      <w:pPr>
        <w:pStyle w:val="ListParagraph"/>
        <w:rPr>
          <w:rFonts w:ascii="Times New Roman" w:hAnsi="Times New Roman" w:cs="Times New Roman"/>
          <w:sz w:val="24"/>
          <w:szCs w:val="24"/>
        </w:rPr>
      </w:pPr>
    </w:p>
    <w:p w14:paraId="7FAED2C3" w14:textId="77777777" w:rsidR="00037F8C" w:rsidRPr="00037F8C" w:rsidRDefault="00037F8C" w:rsidP="00037F8C">
      <w:pPr>
        <w:pStyle w:val="ListParagraph"/>
        <w:spacing w:after="0"/>
        <w:ind w:left="360"/>
        <w:jc w:val="both"/>
        <w:rPr>
          <w:rFonts w:ascii="Times New Roman" w:hAnsi="Times New Roman" w:cs="Times New Roman"/>
          <w:sz w:val="24"/>
          <w:szCs w:val="24"/>
        </w:rPr>
      </w:pPr>
    </w:p>
    <w:p w14:paraId="44661ED6" w14:textId="5297BB00" w:rsidR="00D70161" w:rsidRDefault="00D70161" w:rsidP="00B07A59">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Şirket</w:t>
      </w:r>
      <w:r w:rsidRPr="008E38ED">
        <w:rPr>
          <w:rFonts w:ascii="Times New Roman" w:hAnsi="Times New Roman" w:cs="Times New Roman"/>
          <w:sz w:val="24"/>
          <w:szCs w:val="24"/>
        </w:rPr>
        <w:t xml:space="preserve">, </w:t>
      </w:r>
      <w:r w:rsidR="00B07A59">
        <w:rPr>
          <w:rFonts w:ascii="Times New Roman" w:hAnsi="Times New Roman" w:cs="Times New Roman"/>
          <w:sz w:val="24"/>
          <w:szCs w:val="24"/>
        </w:rPr>
        <w:t>Kullanıcı bilgilerini,</w:t>
      </w:r>
      <w:r w:rsidRPr="008E38ED">
        <w:rPr>
          <w:rFonts w:ascii="Times New Roman" w:hAnsi="Times New Roman" w:cs="Times New Roman"/>
          <w:sz w:val="24"/>
          <w:szCs w:val="24"/>
        </w:rPr>
        <w:t xml:space="preserve"> </w:t>
      </w:r>
      <w:r>
        <w:rPr>
          <w:rFonts w:ascii="Times New Roman" w:hAnsi="Times New Roman" w:cs="Times New Roman"/>
          <w:sz w:val="24"/>
          <w:szCs w:val="24"/>
        </w:rPr>
        <w:t>Kullanıcı’nın bilgisi dışında</w:t>
      </w:r>
      <w:r w:rsidRPr="008E38ED">
        <w:rPr>
          <w:rFonts w:ascii="Times New Roman" w:hAnsi="Times New Roman" w:cs="Times New Roman"/>
          <w:sz w:val="24"/>
          <w:szCs w:val="24"/>
        </w:rPr>
        <w:t xml:space="preserve"> ya da</w:t>
      </w:r>
      <w:r w:rsidR="00B07A59">
        <w:rPr>
          <w:rFonts w:ascii="Times New Roman" w:hAnsi="Times New Roman" w:cs="Times New Roman"/>
          <w:sz w:val="24"/>
          <w:szCs w:val="24"/>
        </w:rPr>
        <w:t xml:space="preserve"> </w:t>
      </w:r>
      <w:r w:rsidRPr="008E38ED">
        <w:rPr>
          <w:rFonts w:ascii="Times New Roman" w:hAnsi="Times New Roman" w:cs="Times New Roman"/>
          <w:sz w:val="24"/>
          <w:szCs w:val="24"/>
        </w:rPr>
        <w:t xml:space="preserve">aksi bir talimatı olmaksızın, üçüncü şahıslarla paylaşmamakta, </w:t>
      </w:r>
      <w:r w:rsidR="00B07A59">
        <w:rPr>
          <w:rFonts w:ascii="Times New Roman" w:hAnsi="Times New Roman" w:cs="Times New Roman"/>
          <w:sz w:val="24"/>
          <w:szCs w:val="24"/>
        </w:rPr>
        <w:t>Platform’un sunduğu hizmetler dışında herhangi bir</w:t>
      </w:r>
      <w:r w:rsidRPr="008E38ED">
        <w:rPr>
          <w:rFonts w:ascii="Times New Roman" w:hAnsi="Times New Roman" w:cs="Times New Roman"/>
          <w:sz w:val="24"/>
          <w:szCs w:val="24"/>
        </w:rPr>
        <w:t xml:space="preserve"> nedenle kullanmamaktadır.</w:t>
      </w:r>
      <w:r>
        <w:rPr>
          <w:rFonts w:ascii="Times New Roman" w:hAnsi="Times New Roman" w:cs="Times New Roman"/>
          <w:sz w:val="24"/>
          <w:szCs w:val="24"/>
        </w:rPr>
        <w:t xml:space="preserve"> </w:t>
      </w:r>
      <w:r w:rsidRPr="008276AF">
        <w:rPr>
          <w:rFonts w:ascii="Times New Roman" w:hAnsi="Times New Roman" w:cs="Times New Roman"/>
          <w:sz w:val="24"/>
          <w:szCs w:val="24"/>
        </w:rPr>
        <w:t>Kullanıcı bilgileri, ancak resmi makamlarca usulü</w:t>
      </w:r>
      <w:r>
        <w:rPr>
          <w:rFonts w:ascii="Times New Roman" w:hAnsi="Times New Roman" w:cs="Times New Roman"/>
          <w:sz w:val="24"/>
          <w:szCs w:val="24"/>
        </w:rPr>
        <w:t>ne uygun olarak</w:t>
      </w:r>
      <w:r w:rsidRPr="008276AF">
        <w:rPr>
          <w:rFonts w:ascii="Times New Roman" w:hAnsi="Times New Roman" w:cs="Times New Roman"/>
          <w:sz w:val="24"/>
          <w:szCs w:val="24"/>
        </w:rPr>
        <w:t xml:space="preserve"> talep edilmesi ve mevzuat hükümleri </w:t>
      </w:r>
      <w:r>
        <w:rPr>
          <w:rFonts w:ascii="Times New Roman" w:hAnsi="Times New Roman" w:cs="Times New Roman"/>
          <w:sz w:val="24"/>
          <w:szCs w:val="24"/>
        </w:rPr>
        <w:t>doğrultusunda</w:t>
      </w:r>
      <w:r w:rsidRPr="008276AF">
        <w:rPr>
          <w:rFonts w:ascii="Times New Roman" w:hAnsi="Times New Roman" w:cs="Times New Roman"/>
          <w:sz w:val="24"/>
          <w:szCs w:val="24"/>
        </w:rPr>
        <w:t xml:space="preserve"> açıkla</w:t>
      </w:r>
      <w:r w:rsidR="00B07A59">
        <w:rPr>
          <w:rFonts w:ascii="Times New Roman" w:hAnsi="Times New Roman" w:cs="Times New Roman"/>
          <w:sz w:val="24"/>
          <w:szCs w:val="24"/>
        </w:rPr>
        <w:t>nmasının gerekmesi halinde, i</w:t>
      </w:r>
      <w:r w:rsidR="006F293E">
        <w:rPr>
          <w:rFonts w:ascii="Times New Roman" w:hAnsi="Times New Roman" w:cs="Times New Roman"/>
          <w:sz w:val="24"/>
          <w:szCs w:val="24"/>
        </w:rPr>
        <w:t>lgili</w:t>
      </w:r>
      <w:r w:rsidRPr="008276AF">
        <w:rPr>
          <w:rFonts w:ascii="Times New Roman" w:hAnsi="Times New Roman" w:cs="Times New Roman"/>
          <w:sz w:val="24"/>
          <w:szCs w:val="24"/>
        </w:rPr>
        <w:t xml:space="preserve"> makamlara açıklanabilecektir</w:t>
      </w:r>
      <w:r>
        <w:rPr>
          <w:rFonts w:ascii="Times New Roman" w:hAnsi="Times New Roman" w:cs="Times New Roman"/>
          <w:sz w:val="24"/>
          <w:szCs w:val="24"/>
        </w:rPr>
        <w:t>.</w:t>
      </w:r>
    </w:p>
    <w:p w14:paraId="76C04BEA" w14:textId="77777777" w:rsidR="00B07A59" w:rsidRPr="00B07A59" w:rsidRDefault="00B07A59" w:rsidP="00B07A59">
      <w:pPr>
        <w:spacing w:after="0"/>
        <w:jc w:val="both"/>
        <w:rPr>
          <w:rFonts w:ascii="Times New Roman" w:hAnsi="Times New Roman" w:cs="Times New Roman"/>
          <w:sz w:val="24"/>
          <w:szCs w:val="24"/>
        </w:rPr>
      </w:pPr>
    </w:p>
    <w:p w14:paraId="1CB9E3B7" w14:textId="5BFC3D47" w:rsidR="00D70161" w:rsidRDefault="00D70161" w:rsidP="006F293E">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Platform’un ödeme sayfasında </w:t>
      </w:r>
      <w:r w:rsidR="00751F14">
        <w:rPr>
          <w:rFonts w:ascii="Times New Roman" w:hAnsi="Times New Roman" w:cs="Times New Roman"/>
          <w:sz w:val="24"/>
          <w:szCs w:val="24"/>
        </w:rPr>
        <w:t xml:space="preserve">Kullanıcı’dan </w:t>
      </w:r>
      <w:r>
        <w:rPr>
          <w:rFonts w:ascii="Times New Roman" w:hAnsi="Times New Roman" w:cs="Times New Roman"/>
          <w:sz w:val="24"/>
          <w:szCs w:val="24"/>
        </w:rPr>
        <w:t>talep edilen</w:t>
      </w:r>
      <w:r w:rsidRPr="008276AF">
        <w:rPr>
          <w:rFonts w:ascii="Times New Roman" w:hAnsi="Times New Roman" w:cs="Times New Roman"/>
          <w:sz w:val="24"/>
          <w:szCs w:val="24"/>
        </w:rPr>
        <w:t xml:space="preserve"> kart</w:t>
      </w:r>
      <w:r w:rsidR="00B07A59">
        <w:rPr>
          <w:rFonts w:ascii="Times New Roman" w:hAnsi="Times New Roman" w:cs="Times New Roman"/>
          <w:sz w:val="24"/>
          <w:szCs w:val="24"/>
        </w:rPr>
        <w:t xml:space="preserve"> </w:t>
      </w:r>
      <w:r w:rsidRPr="008276AF">
        <w:rPr>
          <w:rFonts w:ascii="Times New Roman" w:hAnsi="Times New Roman" w:cs="Times New Roman"/>
          <w:sz w:val="24"/>
          <w:szCs w:val="24"/>
        </w:rPr>
        <w:t>bilgileri, güvenli</w:t>
      </w:r>
      <w:r w:rsidR="00751F14">
        <w:rPr>
          <w:rFonts w:ascii="Times New Roman" w:hAnsi="Times New Roman" w:cs="Times New Roman"/>
          <w:sz w:val="24"/>
          <w:szCs w:val="24"/>
        </w:rPr>
        <w:t xml:space="preserve">k </w:t>
      </w:r>
      <w:r w:rsidRPr="008276AF">
        <w:rPr>
          <w:rFonts w:ascii="Times New Roman" w:hAnsi="Times New Roman" w:cs="Times New Roman"/>
          <w:sz w:val="24"/>
          <w:szCs w:val="24"/>
        </w:rPr>
        <w:t>amacıyla 3D Secure uygulaması ile alınmaktadır</w:t>
      </w:r>
      <w:r w:rsidR="00037F8C">
        <w:rPr>
          <w:rFonts w:ascii="Times New Roman" w:hAnsi="Times New Roman" w:cs="Times New Roman"/>
          <w:sz w:val="24"/>
          <w:szCs w:val="24"/>
        </w:rPr>
        <w:t>.</w:t>
      </w:r>
      <w:r w:rsidR="00AB6EA5" w:rsidRPr="00AB6EA5">
        <w:t xml:space="preserve"> </w:t>
      </w:r>
      <w:r w:rsidR="00AB6EA5" w:rsidRPr="00AB6EA5">
        <w:rPr>
          <w:rFonts w:ascii="Times New Roman" w:hAnsi="Times New Roman" w:cs="Times New Roman"/>
          <w:sz w:val="24"/>
          <w:szCs w:val="24"/>
        </w:rPr>
        <w:t xml:space="preserve">Bu </w:t>
      </w:r>
      <w:r w:rsidR="00AB6EA5">
        <w:rPr>
          <w:rFonts w:ascii="Times New Roman" w:hAnsi="Times New Roman" w:cs="Times New Roman"/>
          <w:sz w:val="24"/>
          <w:szCs w:val="24"/>
        </w:rPr>
        <w:t xml:space="preserve">güvenlik </w:t>
      </w:r>
      <w:r w:rsidR="00AB6EA5" w:rsidRPr="00641038">
        <w:rPr>
          <w:rFonts w:ascii="Times New Roman" w:hAnsi="Times New Roman" w:cs="Times New Roman"/>
          <w:sz w:val="24"/>
          <w:szCs w:val="24"/>
        </w:rPr>
        <w:t>uygulamalar</w:t>
      </w:r>
      <w:r w:rsidR="00641038">
        <w:rPr>
          <w:rFonts w:ascii="Times New Roman" w:hAnsi="Times New Roman" w:cs="Times New Roman"/>
          <w:sz w:val="24"/>
          <w:szCs w:val="24"/>
        </w:rPr>
        <w:t>ı</w:t>
      </w:r>
      <w:r w:rsidR="00AB6EA5" w:rsidRPr="00641038">
        <w:rPr>
          <w:rFonts w:ascii="Times New Roman" w:hAnsi="Times New Roman" w:cs="Times New Roman"/>
          <w:sz w:val="24"/>
          <w:szCs w:val="24"/>
        </w:rPr>
        <w:t>, Kullanıcı</w:t>
      </w:r>
      <w:r w:rsidR="00E918BA">
        <w:rPr>
          <w:rFonts w:ascii="Times New Roman" w:hAnsi="Times New Roman" w:cs="Times New Roman"/>
          <w:sz w:val="24"/>
          <w:szCs w:val="24"/>
        </w:rPr>
        <w:t>’y</w:t>
      </w:r>
      <w:bookmarkStart w:id="0" w:name="_GoBack"/>
      <w:bookmarkEnd w:id="0"/>
      <w:r w:rsidR="00AB6EA5" w:rsidRPr="00641038">
        <w:rPr>
          <w:rFonts w:ascii="Times New Roman" w:hAnsi="Times New Roman" w:cs="Times New Roman"/>
          <w:sz w:val="24"/>
          <w:szCs w:val="24"/>
        </w:rPr>
        <w:t>a güvenli alışveriş ortamı sağlamak adına alınmakta olup Kullanıcı’nın güvenlikle ilgili soru</w:t>
      </w:r>
      <w:r w:rsidR="00641038">
        <w:rPr>
          <w:rFonts w:ascii="Times New Roman" w:hAnsi="Times New Roman" w:cs="Times New Roman"/>
          <w:sz w:val="24"/>
          <w:szCs w:val="24"/>
        </w:rPr>
        <w:t xml:space="preserve"> ve endişeleri olması halinde</w:t>
      </w:r>
      <w:r w:rsidR="00AB6EA5" w:rsidRPr="00641038">
        <w:rPr>
          <w:rFonts w:ascii="Times New Roman" w:hAnsi="Times New Roman" w:cs="Times New Roman"/>
          <w:sz w:val="24"/>
          <w:szCs w:val="24"/>
        </w:rPr>
        <w:t xml:space="preserve"> aşağıda yer alan adres</w:t>
      </w:r>
      <w:r w:rsidR="00641038">
        <w:rPr>
          <w:rFonts w:ascii="Times New Roman" w:hAnsi="Times New Roman" w:cs="Times New Roman"/>
          <w:sz w:val="24"/>
          <w:szCs w:val="24"/>
        </w:rPr>
        <w:t xml:space="preserve"> ile iletişime geçilebilir.</w:t>
      </w:r>
    </w:p>
    <w:p w14:paraId="4323976A" w14:textId="3847BC5E" w:rsidR="00A37192" w:rsidRPr="00A37192" w:rsidRDefault="00A37192" w:rsidP="006F293E">
      <w:pPr>
        <w:pStyle w:val="Default"/>
        <w:numPr>
          <w:ilvl w:val="0"/>
          <w:numId w:val="1"/>
        </w:numPr>
        <w:jc w:val="both"/>
        <w:outlineLvl w:val="1"/>
        <w:rPr>
          <w:rFonts w:ascii="Times New Roman" w:hAnsi="Times New Roman" w:cs="Times New Roman"/>
          <w:lang w:val="tr-TR"/>
        </w:rPr>
      </w:pPr>
      <w:r w:rsidRPr="00A37192">
        <w:rPr>
          <w:rFonts w:ascii="Times New Roman" w:hAnsi="Times New Roman" w:cs="Times New Roman"/>
          <w:b/>
          <w:bCs/>
          <w:lang w:val="tr-TR"/>
        </w:rPr>
        <w:t xml:space="preserve">Sorumluluğun Sınırlandırılması </w:t>
      </w:r>
    </w:p>
    <w:p w14:paraId="1411D719" w14:textId="77777777" w:rsidR="00245594" w:rsidRPr="0023720E" w:rsidRDefault="00245594" w:rsidP="00245594">
      <w:pPr>
        <w:pStyle w:val="Default"/>
        <w:jc w:val="both"/>
        <w:rPr>
          <w:rFonts w:ascii="Times New Roman" w:hAnsi="Times New Roman" w:cs="Times New Roman"/>
          <w:lang w:val="tr-TR"/>
        </w:rPr>
      </w:pPr>
    </w:p>
    <w:p w14:paraId="0B7599A0" w14:textId="76D7CF49" w:rsidR="00245594" w:rsidRPr="0023720E" w:rsidRDefault="00245594" w:rsidP="006F293E">
      <w:pPr>
        <w:pStyle w:val="Default"/>
        <w:numPr>
          <w:ilvl w:val="1"/>
          <w:numId w:val="1"/>
        </w:numPr>
        <w:jc w:val="both"/>
        <w:rPr>
          <w:rFonts w:ascii="Times New Roman" w:hAnsi="Times New Roman" w:cs="Times New Roman"/>
          <w:lang w:val="tr-TR"/>
        </w:rPr>
      </w:pPr>
      <w:r w:rsidRPr="0023720E">
        <w:rPr>
          <w:rFonts w:ascii="Times New Roman" w:hAnsi="Times New Roman" w:cs="Times New Roman"/>
          <w:lang w:val="tr-TR"/>
        </w:rPr>
        <w:t xml:space="preserve">Platform’un kullanımından kaynaklanan her türlü risk ile </w:t>
      </w:r>
      <w:r w:rsidR="0023720E" w:rsidRPr="0023720E">
        <w:rPr>
          <w:rFonts w:ascii="Times New Roman" w:hAnsi="Times New Roman" w:cs="Times New Roman"/>
          <w:lang w:val="tr-TR"/>
        </w:rPr>
        <w:t>hukuki</w:t>
      </w:r>
      <w:r w:rsidRPr="0023720E">
        <w:rPr>
          <w:rFonts w:ascii="Times New Roman" w:hAnsi="Times New Roman" w:cs="Times New Roman"/>
          <w:lang w:val="tr-TR"/>
        </w:rPr>
        <w:t xml:space="preserve">, idari ve cezai sorumluluk Kullanıcı’ya aittir. Kullanıcı; Platform’u kullanması, kullanmaması ya da yanlış kullanması veya </w:t>
      </w:r>
      <w:r w:rsidR="0023720E" w:rsidRPr="0023720E">
        <w:rPr>
          <w:rFonts w:ascii="Times New Roman" w:hAnsi="Times New Roman" w:cs="Times New Roman"/>
          <w:lang w:val="tr-TR"/>
        </w:rPr>
        <w:t xml:space="preserve">işbu </w:t>
      </w:r>
      <w:r w:rsidRPr="0023720E">
        <w:rPr>
          <w:rFonts w:ascii="Times New Roman" w:hAnsi="Times New Roman" w:cs="Times New Roman"/>
          <w:lang w:val="tr-TR"/>
        </w:rPr>
        <w:t xml:space="preserve">Kullanım Koşulları’nda belirtilen taahhüt ve yükümlülüklerini yerine getirmemesi </w:t>
      </w:r>
      <w:r w:rsidR="0023720E" w:rsidRPr="0023720E">
        <w:rPr>
          <w:rFonts w:ascii="Times New Roman" w:hAnsi="Times New Roman" w:cs="Times New Roman"/>
          <w:lang w:val="tr-TR"/>
        </w:rPr>
        <w:t xml:space="preserve">veya mevzuata aykırı hareket etmesi </w:t>
      </w:r>
      <w:r w:rsidRPr="0023720E">
        <w:rPr>
          <w:rFonts w:ascii="Times New Roman" w:hAnsi="Times New Roman" w:cs="Times New Roman"/>
          <w:lang w:val="tr-TR"/>
        </w:rPr>
        <w:t>sebebiyle ortaya çıkacak doğrudan veya dolaylı zararlardan, her türlü kar kaybı, veri kaybı, iş kaybı, itibar kaybı, işin kesintiye uğraması gibi her türlü maddi</w:t>
      </w:r>
      <w:r w:rsidR="0023720E" w:rsidRPr="0023720E">
        <w:rPr>
          <w:rFonts w:ascii="Times New Roman" w:hAnsi="Times New Roman" w:cs="Times New Roman"/>
          <w:lang w:val="tr-TR"/>
        </w:rPr>
        <w:t xml:space="preserve"> ve</w:t>
      </w:r>
      <w:r w:rsidRPr="0023720E">
        <w:rPr>
          <w:rFonts w:ascii="Times New Roman" w:hAnsi="Times New Roman" w:cs="Times New Roman"/>
          <w:lang w:val="tr-TR"/>
        </w:rPr>
        <w:t xml:space="preserve"> manevi zararlardan, üçüncü bir tarafça </w:t>
      </w:r>
      <w:r w:rsidR="0023720E" w:rsidRPr="0023720E">
        <w:rPr>
          <w:rFonts w:ascii="Times New Roman" w:hAnsi="Times New Roman" w:cs="Times New Roman"/>
          <w:lang w:val="tr-TR"/>
        </w:rPr>
        <w:t>yöneltilebilecek</w:t>
      </w:r>
      <w:r w:rsidRPr="0023720E">
        <w:rPr>
          <w:rFonts w:ascii="Times New Roman" w:hAnsi="Times New Roman" w:cs="Times New Roman"/>
          <w:lang w:val="tr-TR"/>
        </w:rPr>
        <w:t xml:space="preserve"> </w:t>
      </w:r>
      <w:r w:rsidR="0023720E" w:rsidRPr="0023720E">
        <w:rPr>
          <w:rFonts w:ascii="Times New Roman" w:hAnsi="Times New Roman" w:cs="Times New Roman"/>
          <w:lang w:val="tr-TR"/>
        </w:rPr>
        <w:t xml:space="preserve">talepler nedeniyle </w:t>
      </w:r>
      <w:r w:rsidRPr="0023720E">
        <w:rPr>
          <w:rFonts w:ascii="Times New Roman" w:hAnsi="Times New Roman" w:cs="Times New Roman"/>
          <w:lang w:val="tr-TR"/>
        </w:rPr>
        <w:t xml:space="preserve">doğabilecek her tür sorumluluktan, </w:t>
      </w:r>
      <w:r w:rsidR="0023720E" w:rsidRPr="0023720E">
        <w:rPr>
          <w:rFonts w:ascii="Times New Roman" w:hAnsi="Times New Roman" w:cs="Times New Roman"/>
          <w:lang w:val="tr-TR"/>
        </w:rPr>
        <w:t>yargılama</w:t>
      </w:r>
      <w:r w:rsidRPr="0023720E">
        <w:rPr>
          <w:rFonts w:ascii="Times New Roman" w:hAnsi="Times New Roman" w:cs="Times New Roman"/>
          <w:lang w:val="tr-TR"/>
        </w:rPr>
        <w:t xml:space="preserve"> ve diğer masraflar da dahil olmak üzere her tür</w:t>
      </w:r>
      <w:r w:rsidR="0023720E" w:rsidRPr="0023720E">
        <w:rPr>
          <w:rFonts w:ascii="Times New Roman" w:hAnsi="Times New Roman" w:cs="Times New Roman"/>
          <w:lang w:val="tr-TR"/>
        </w:rPr>
        <w:t>lü</w:t>
      </w:r>
      <w:r w:rsidRPr="0023720E">
        <w:rPr>
          <w:rFonts w:ascii="Times New Roman" w:hAnsi="Times New Roman" w:cs="Times New Roman"/>
          <w:lang w:val="tr-TR"/>
        </w:rPr>
        <w:t xml:space="preserve"> zarar</w:t>
      </w:r>
      <w:r w:rsidR="0023720E" w:rsidRPr="0023720E">
        <w:rPr>
          <w:rFonts w:ascii="Times New Roman" w:hAnsi="Times New Roman" w:cs="Times New Roman"/>
          <w:lang w:val="tr-TR"/>
        </w:rPr>
        <w:t>, şikayet</w:t>
      </w:r>
      <w:r w:rsidRPr="0023720E">
        <w:rPr>
          <w:rFonts w:ascii="Times New Roman" w:hAnsi="Times New Roman" w:cs="Times New Roman"/>
          <w:lang w:val="tr-TR"/>
        </w:rPr>
        <w:t xml:space="preserve"> ve talep hakkından Şirket’i beri kıldığını kabul ve taahhüt eder. </w:t>
      </w:r>
    </w:p>
    <w:p w14:paraId="619CDD8C" w14:textId="77777777" w:rsidR="00245594" w:rsidRPr="00481C48" w:rsidRDefault="00245594" w:rsidP="00245594">
      <w:pPr>
        <w:pStyle w:val="Default"/>
        <w:ind w:left="360"/>
        <w:jc w:val="both"/>
        <w:rPr>
          <w:rFonts w:ascii="Times New Roman" w:hAnsi="Times New Roman" w:cs="Times New Roman"/>
          <w:lang w:val="tr-TR"/>
        </w:rPr>
      </w:pPr>
    </w:p>
    <w:p w14:paraId="2EDEB765" w14:textId="66ADEA8E" w:rsidR="00B41384" w:rsidRPr="00481C48" w:rsidRDefault="00A37192" w:rsidP="006F293E">
      <w:pPr>
        <w:pStyle w:val="Default"/>
        <w:numPr>
          <w:ilvl w:val="1"/>
          <w:numId w:val="1"/>
        </w:numPr>
        <w:jc w:val="both"/>
        <w:rPr>
          <w:rFonts w:ascii="Times New Roman" w:hAnsi="Times New Roman" w:cs="Times New Roman"/>
          <w:lang w:val="tr-TR"/>
        </w:rPr>
      </w:pPr>
      <w:r w:rsidRPr="00481C48">
        <w:rPr>
          <w:rFonts w:ascii="Times New Roman" w:hAnsi="Times New Roman" w:cs="Times New Roman"/>
          <w:lang w:val="tr-TR"/>
        </w:rPr>
        <w:t xml:space="preserve">Şirket, Platform’a </w:t>
      </w:r>
      <w:r w:rsidR="0023720E" w:rsidRPr="00481C48">
        <w:rPr>
          <w:rFonts w:ascii="Times New Roman" w:hAnsi="Times New Roman" w:cs="Times New Roman"/>
          <w:lang w:val="tr-TR"/>
        </w:rPr>
        <w:t>erişilmesi</w:t>
      </w:r>
      <w:r w:rsidRPr="00481C48">
        <w:rPr>
          <w:rFonts w:ascii="Times New Roman" w:hAnsi="Times New Roman" w:cs="Times New Roman"/>
          <w:lang w:val="tr-TR"/>
        </w:rPr>
        <w:t xml:space="preserve">, Platform’un veya Platform’da yer alan bilgilerin, programların </w:t>
      </w:r>
      <w:r w:rsidR="006F293E" w:rsidRPr="00481C48">
        <w:rPr>
          <w:rFonts w:ascii="Times New Roman" w:hAnsi="Times New Roman" w:cs="Times New Roman"/>
          <w:lang w:val="tr-TR"/>
        </w:rPr>
        <w:t>ve benzeri içeriklerin</w:t>
      </w:r>
      <w:r w:rsidRPr="00481C48">
        <w:rPr>
          <w:rFonts w:ascii="Times New Roman" w:hAnsi="Times New Roman" w:cs="Times New Roman"/>
          <w:lang w:val="tr-TR"/>
        </w:rPr>
        <w:t xml:space="preserve"> kullanılması sebebiyle doğabilecek doğrudan veya dolaylı hiçbir zarardan sorumlu değildir. Şirket, </w:t>
      </w:r>
      <w:r w:rsidR="00481C48" w:rsidRPr="00481C48">
        <w:rPr>
          <w:rFonts w:ascii="Times New Roman" w:hAnsi="Times New Roman" w:cs="Times New Roman"/>
          <w:lang w:val="tr-TR"/>
        </w:rPr>
        <w:t>işbu Kullanım Koşulları’na aykırı davranılması</w:t>
      </w:r>
      <w:r w:rsidRPr="00481C48">
        <w:rPr>
          <w:rFonts w:ascii="Times New Roman" w:hAnsi="Times New Roman" w:cs="Times New Roman"/>
          <w:lang w:val="tr-TR"/>
        </w:rPr>
        <w:t>, haksız fiil,</w:t>
      </w:r>
      <w:r w:rsidR="00481C48" w:rsidRPr="00481C48">
        <w:rPr>
          <w:rFonts w:ascii="Times New Roman" w:hAnsi="Times New Roman" w:cs="Times New Roman"/>
          <w:lang w:val="tr-TR"/>
        </w:rPr>
        <w:t xml:space="preserve"> kusur,</w:t>
      </w:r>
      <w:r w:rsidRPr="00481C48">
        <w:rPr>
          <w:rFonts w:ascii="Times New Roman" w:hAnsi="Times New Roman" w:cs="Times New Roman"/>
          <w:lang w:val="tr-TR"/>
        </w:rPr>
        <w:t xml:space="preserve"> ihmal veya diğer sebepler</w:t>
      </w:r>
      <w:r w:rsidR="00481C48" w:rsidRPr="00481C48">
        <w:rPr>
          <w:rFonts w:ascii="Times New Roman" w:hAnsi="Times New Roman" w:cs="Times New Roman"/>
          <w:lang w:val="tr-TR"/>
        </w:rPr>
        <w:t>le</w:t>
      </w:r>
      <w:r w:rsidRPr="00481C48">
        <w:rPr>
          <w:rFonts w:ascii="Times New Roman" w:hAnsi="Times New Roman" w:cs="Times New Roman"/>
          <w:lang w:val="tr-TR"/>
        </w:rPr>
        <w:t>; işlemin kesintiye uğraması</w:t>
      </w:r>
      <w:r w:rsidR="00481C48" w:rsidRPr="00481C48">
        <w:rPr>
          <w:rFonts w:ascii="Times New Roman" w:hAnsi="Times New Roman" w:cs="Times New Roman"/>
          <w:lang w:val="tr-TR"/>
        </w:rPr>
        <w:t xml:space="preserve"> veya gecikmesi,</w:t>
      </w:r>
      <w:r w:rsidRPr="00481C48">
        <w:rPr>
          <w:rFonts w:ascii="Times New Roman" w:hAnsi="Times New Roman" w:cs="Times New Roman"/>
          <w:lang w:val="tr-TR"/>
        </w:rPr>
        <w:t xml:space="preserve"> hata, silinme, kayıp, iletişimin gecikmesi, bilgisayar virüsü, telekomünikasyon </w:t>
      </w:r>
      <w:r w:rsidR="00481C48" w:rsidRPr="00481C48">
        <w:rPr>
          <w:rFonts w:ascii="Times New Roman" w:hAnsi="Times New Roman" w:cs="Times New Roman"/>
          <w:lang w:val="tr-TR"/>
        </w:rPr>
        <w:t>şirketleri kaynaklı</w:t>
      </w:r>
      <w:r w:rsidRPr="00481C48">
        <w:rPr>
          <w:rFonts w:ascii="Times New Roman" w:hAnsi="Times New Roman" w:cs="Times New Roman"/>
          <w:lang w:val="tr-TR"/>
        </w:rPr>
        <w:t xml:space="preserve"> arızalar, iletişim </w:t>
      </w:r>
      <w:r w:rsidRPr="00481C48">
        <w:rPr>
          <w:rFonts w:ascii="Times New Roman" w:hAnsi="Times New Roman" w:cs="Times New Roman"/>
          <w:lang w:val="tr-TR"/>
        </w:rPr>
        <w:lastRenderedPageBreak/>
        <w:t>hatası, hırsızlık, imha veya izinsiz olarak kayıtlara girilmesi, değiştirilmesi veya kullanılması hususunda herhangi bir sorumluluk kabul etmez.</w:t>
      </w:r>
    </w:p>
    <w:p w14:paraId="5C9E65BE" w14:textId="77777777" w:rsidR="00B41384" w:rsidRPr="00B41384" w:rsidRDefault="00B41384" w:rsidP="00B41384">
      <w:pPr>
        <w:pStyle w:val="Default"/>
        <w:ind w:left="360"/>
        <w:jc w:val="both"/>
        <w:rPr>
          <w:rFonts w:ascii="Times New Roman" w:hAnsi="Times New Roman" w:cs="Times New Roman"/>
          <w:highlight w:val="cyan"/>
          <w:lang w:val="tr-TR"/>
        </w:rPr>
      </w:pPr>
    </w:p>
    <w:p w14:paraId="13D9BCED" w14:textId="6D16723E" w:rsidR="00B41384" w:rsidRPr="0023720E" w:rsidRDefault="00A37192" w:rsidP="006F293E">
      <w:pPr>
        <w:pStyle w:val="Default"/>
        <w:numPr>
          <w:ilvl w:val="1"/>
          <w:numId w:val="1"/>
        </w:numPr>
        <w:jc w:val="both"/>
        <w:rPr>
          <w:rFonts w:ascii="Times New Roman" w:hAnsi="Times New Roman" w:cs="Times New Roman"/>
          <w:lang w:val="tr-TR"/>
        </w:rPr>
      </w:pPr>
      <w:r w:rsidRPr="0023720E">
        <w:rPr>
          <w:rFonts w:ascii="Times New Roman" w:hAnsi="Times New Roman" w:cs="Times New Roman"/>
          <w:lang w:val="tr-TR"/>
        </w:rPr>
        <w:t xml:space="preserve">Platform ve </w:t>
      </w:r>
      <w:r w:rsidR="0023720E" w:rsidRPr="0023720E">
        <w:rPr>
          <w:rFonts w:ascii="Times New Roman" w:hAnsi="Times New Roman" w:cs="Times New Roman"/>
          <w:lang w:val="tr-TR"/>
        </w:rPr>
        <w:t>içerisinde yer alan</w:t>
      </w:r>
      <w:r w:rsidRPr="0023720E">
        <w:rPr>
          <w:rFonts w:ascii="Times New Roman" w:hAnsi="Times New Roman" w:cs="Times New Roman"/>
          <w:lang w:val="tr-TR"/>
        </w:rPr>
        <w:t xml:space="preserve"> içerikler “olduğu gibi” sunulmakta olup Şirket’in Platform’un kapsamına ilişkin olarak açık veya zımni hiçbir türlü garantisi bulunmamaktadır.</w:t>
      </w:r>
    </w:p>
    <w:p w14:paraId="11C1ECDC" w14:textId="77777777" w:rsidR="00245594" w:rsidRPr="00B41384" w:rsidRDefault="00245594" w:rsidP="00245594">
      <w:pPr>
        <w:pStyle w:val="Default"/>
        <w:jc w:val="both"/>
        <w:rPr>
          <w:rFonts w:ascii="Times New Roman" w:hAnsi="Times New Roman" w:cs="Times New Roman"/>
          <w:highlight w:val="cyan"/>
          <w:lang w:val="tr-TR"/>
        </w:rPr>
      </w:pPr>
    </w:p>
    <w:p w14:paraId="23BF62E0" w14:textId="37A70A9E" w:rsidR="000062B5" w:rsidRPr="006F293E" w:rsidRDefault="000062B5" w:rsidP="006F293E">
      <w:pPr>
        <w:pStyle w:val="Default"/>
        <w:numPr>
          <w:ilvl w:val="1"/>
          <w:numId w:val="1"/>
        </w:numPr>
        <w:jc w:val="both"/>
        <w:rPr>
          <w:rFonts w:ascii="Times New Roman" w:hAnsi="Times New Roman" w:cs="Times New Roman"/>
          <w:lang w:val="tr-TR"/>
        </w:rPr>
      </w:pPr>
      <w:r w:rsidRPr="006F293E">
        <w:rPr>
          <w:rFonts w:ascii="Times New Roman" w:hAnsi="Times New Roman" w:cs="Times New Roman"/>
          <w:lang w:val="tr-TR"/>
        </w:rPr>
        <w:t xml:space="preserve">Şirket, Platform’da diğer platformların bağlantısı </w:t>
      </w:r>
      <w:r w:rsidR="006F293E" w:rsidRPr="008D0149">
        <w:rPr>
          <w:rFonts w:ascii="Times New Roman" w:hAnsi="Times New Roman" w:cs="Times New Roman"/>
          <w:lang w:val="tr-TR"/>
        </w:rPr>
        <w:t>(“</w:t>
      </w:r>
      <w:r w:rsidR="006F293E">
        <w:rPr>
          <w:rFonts w:ascii="Times New Roman" w:hAnsi="Times New Roman" w:cs="Times New Roman"/>
          <w:b/>
          <w:bCs/>
          <w:lang w:val="tr-TR"/>
        </w:rPr>
        <w:t>Link</w:t>
      </w:r>
      <w:r w:rsidR="006F293E" w:rsidRPr="008D0149">
        <w:rPr>
          <w:rFonts w:ascii="Times New Roman" w:hAnsi="Times New Roman" w:cs="Times New Roman"/>
          <w:lang w:val="tr-TR"/>
        </w:rPr>
        <w:t>”</w:t>
      </w:r>
      <w:r w:rsidR="006F293E">
        <w:rPr>
          <w:rFonts w:ascii="Times New Roman" w:hAnsi="Times New Roman" w:cs="Times New Roman"/>
          <w:lang w:val="tr-TR"/>
        </w:rPr>
        <w:t xml:space="preserve"> olarak anılacaktır.</w:t>
      </w:r>
      <w:r w:rsidR="006F293E" w:rsidRPr="008D0149">
        <w:rPr>
          <w:rFonts w:ascii="Times New Roman" w:hAnsi="Times New Roman" w:cs="Times New Roman"/>
          <w:lang w:val="tr-TR"/>
        </w:rPr>
        <w:t>)</w:t>
      </w:r>
      <w:r w:rsidR="006F293E">
        <w:rPr>
          <w:rFonts w:ascii="Times New Roman" w:hAnsi="Times New Roman" w:cs="Times New Roman"/>
          <w:lang w:val="tr-TR"/>
        </w:rPr>
        <w:t xml:space="preserve"> </w:t>
      </w:r>
      <w:r w:rsidRPr="006F293E">
        <w:rPr>
          <w:rFonts w:ascii="Times New Roman" w:hAnsi="Times New Roman" w:cs="Times New Roman"/>
          <w:lang w:val="tr-TR"/>
        </w:rPr>
        <w:t xml:space="preserve">verebilecek olup işbu </w:t>
      </w:r>
      <w:r w:rsidR="006F293E">
        <w:rPr>
          <w:rFonts w:ascii="Times New Roman" w:hAnsi="Times New Roman" w:cs="Times New Roman"/>
          <w:lang w:val="tr-TR"/>
        </w:rPr>
        <w:t>linklere ilişkin</w:t>
      </w:r>
      <w:r w:rsidRPr="006F293E">
        <w:rPr>
          <w:rFonts w:ascii="Times New Roman" w:hAnsi="Times New Roman" w:cs="Times New Roman"/>
          <w:lang w:val="tr-TR"/>
        </w:rPr>
        <w:t xml:space="preserve"> Şirket’in herhangi bir </w:t>
      </w:r>
      <w:r w:rsidR="006F293E">
        <w:rPr>
          <w:rFonts w:ascii="Times New Roman" w:hAnsi="Times New Roman" w:cs="Times New Roman"/>
          <w:lang w:val="tr-TR"/>
        </w:rPr>
        <w:t>denetimi bulunmamaktadır.</w:t>
      </w:r>
      <w:r w:rsidRPr="006F293E">
        <w:rPr>
          <w:rFonts w:ascii="Times New Roman" w:hAnsi="Times New Roman" w:cs="Times New Roman"/>
          <w:lang w:val="tr-TR"/>
        </w:rPr>
        <w:t xml:space="preserve"> Şirket</w:t>
      </w:r>
      <w:r w:rsidR="006F293E">
        <w:rPr>
          <w:rFonts w:ascii="Times New Roman" w:hAnsi="Times New Roman" w:cs="Times New Roman"/>
          <w:lang w:val="tr-TR"/>
        </w:rPr>
        <w:t xml:space="preserve">, </w:t>
      </w:r>
      <w:r w:rsidRPr="006F293E">
        <w:rPr>
          <w:rFonts w:ascii="Times New Roman" w:hAnsi="Times New Roman" w:cs="Times New Roman"/>
          <w:lang w:val="tr-TR"/>
        </w:rPr>
        <w:t>Kullanıcı’nın, işbu linkler sebebi ile uğrayacağı ve linkler vasıtasıyla elde edeceği herhangi bir içerik, reklam, ürün ve benzeri materyaller</w:t>
      </w:r>
      <w:r w:rsidR="006F293E" w:rsidRPr="006F293E">
        <w:rPr>
          <w:rFonts w:ascii="Times New Roman" w:hAnsi="Times New Roman" w:cs="Times New Roman"/>
          <w:lang w:val="tr-TR"/>
        </w:rPr>
        <w:t xml:space="preserve"> </w:t>
      </w:r>
      <w:r w:rsidRPr="006F293E">
        <w:rPr>
          <w:rFonts w:ascii="Times New Roman" w:hAnsi="Times New Roman" w:cs="Times New Roman"/>
          <w:lang w:val="tr-TR"/>
        </w:rPr>
        <w:t xml:space="preserve">sebebi ile uğradığı herhangi bir zarar veya kayıptan doğrudan veya dolaylı olarak sorumlu olmayacaktır. </w:t>
      </w:r>
    </w:p>
    <w:p w14:paraId="10440409" w14:textId="77777777" w:rsidR="00D70161" w:rsidRPr="00D70161" w:rsidRDefault="00D70161" w:rsidP="00D70161">
      <w:pPr>
        <w:pStyle w:val="Default"/>
        <w:jc w:val="both"/>
        <w:rPr>
          <w:rFonts w:ascii="Times New Roman" w:hAnsi="Times New Roman" w:cs="Times New Roman"/>
          <w:lang w:val="tr-TR"/>
        </w:rPr>
      </w:pPr>
    </w:p>
    <w:p w14:paraId="55790E30" w14:textId="25DCCCD2" w:rsidR="00D00119" w:rsidRDefault="00D00119" w:rsidP="006F293E">
      <w:pPr>
        <w:pStyle w:val="Default"/>
        <w:numPr>
          <w:ilvl w:val="0"/>
          <w:numId w:val="1"/>
        </w:numPr>
        <w:jc w:val="both"/>
        <w:outlineLvl w:val="1"/>
        <w:rPr>
          <w:rFonts w:ascii="Times New Roman" w:hAnsi="Times New Roman" w:cs="Times New Roman"/>
          <w:b/>
          <w:bCs/>
          <w:lang w:val="tr-TR"/>
        </w:rPr>
      </w:pPr>
      <w:r w:rsidRPr="008D0149">
        <w:rPr>
          <w:rFonts w:ascii="Times New Roman" w:hAnsi="Times New Roman" w:cs="Times New Roman"/>
          <w:b/>
          <w:bCs/>
          <w:lang w:val="tr-TR"/>
        </w:rPr>
        <w:t>İletişim</w:t>
      </w:r>
    </w:p>
    <w:p w14:paraId="3D42832A" w14:textId="77777777" w:rsidR="00047B17" w:rsidRPr="008D0149" w:rsidRDefault="00047B17" w:rsidP="00047B17">
      <w:pPr>
        <w:pStyle w:val="Default"/>
        <w:ind w:left="720"/>
        <w:jc w:val="both"/>
        <w:outlineLvl w:val="1"/>
        <w:rPr>
          <w:rFonts w:ascii="Times New Roman" w:hAnsi="Times New Roman" w:cs="Times New Roman"/>
          <w:b/>
          <w:bCs/>
          <w:lang w:val="tr-TR"/>
        </w:rPr>
      </w:pPr>
    </w:p>
    <w:p w14:paraId="5B5A5052" w14:textId="67FACA29" w:rsidR="00D00119" w:rsidRPr="00D00119" w:rsidRDefault="006F293E" w:rsidP="00D00119">
      <w:pPr>
        <w:spacing w:after="0"/>
        <w:jc w:val="both"/>
        <w:rPr>
          <w:rFonts w:ascii="Times New Roman" w:hAnsi="Times New Roman" w:cs="Times New Roman"/>
          <w:sz w:val="24"/>
          <w:szCs w:val="24"/>
        </w:rPr>
      </w:pPr>
      <w:r>
        <w:rPr>
          <w:rFonts w:ascii="Times New Roman" w:hAnsi="Times New Roman" w:cs="Times New Roman"/>
          <w:sz w:val="24"/>
          <w:szCs w:val="24"/>
        </w:rPr>
        <w:t>Kullanıcı</w:t>
      </w:r>
      <w:r w:rsidR="00B07A59">
        <w:rPr>
          <w:rFonts w:ascii="Times New Roman" w:hAnsi="Times New Roman" w:cs="Times New Roman"/>
          <w:sz w:val="24"/>
          <w:szCs w:val="24"/>
        </w:rPr>
        <w:t>,</w:t>
      </w:r>
      <w:r>
        <w:rPr>
          <w:rFonts w:ascii="Times New Roman" w:hAnsi="Times New Roman" w:cs="Times New Roman"/>
          <w:sz w:val="24"/>
          <w:szCs w:val="24"/>
        </w:rPr>
        <w:t xml:space="preserve"> soru</w:t>
      </w:r>
      <w:r w:rsidR="00D00119" w:rsidRPr="00D00119">
        <w:rPr>
          <w:rFonts w:ascii="Times New Roman" w:hAnsi="Times New Roman" w:cs="Times New Roman"/>
          <w:sz w:val="24"/>
          <w:szCs w:val="24"/>
        </w:rPr>
        <w:t xml:space="preserve">ları için aşağıdaki bilgileri kullanarak </w:t>
      </w:r>
      <w:r>
        <w:rPr>
          <w:rFonts w:ascii="Times New Roman" w:hAnsi="Times New Roman" w:cs="Times New Roman"/>
          <w:sz w:val="24"/>
          <w:szCs w:val="24"/>
        </w:rPr>
        <w:t>Şirketimize</w:t>
      </w:r>
      <w:r w:rsidR="00D00119" w:rsidRPr="00D00119">
        <w:rPr>
          <w:rFonts w:ascii="Times New Roman" w:hAnsi="Times New Roman" w:cs="Times New Roman"/>
          <w:sz w:val="24"/>
          <w:szCs w:val="24"/>
        </w:rPr>
        <w:t xml:space="preserve"> ulaşabilir</w:t>
      </w:r>
      <w:r w:rsidR="00D00119">
        <w:rPr>
          <w:rFonts w:ascii="Times New Roman" w:hAnsi="Times New Roman" w:cs="Times New Roman"/>
          <w:sz w:val="24"/>
          <w:szCs w:val="24"/>
        </w:rPr>
        <w:t>:</w:t>
      </w:r>
    </w:p>
    <w:p w14:paraId="200EC9B3" w14:textId="274E2158" w:rsidR="00D00119" w:rsidRDefault="00D00119" w:rsidP="00D00119">
      <w:pPr>
        <w:spacing w:after="0"/>
        <w:jc w:val="both"/>
        <w:rPr>
          <w:rFonts w:ascii="Times New Roman" w:hAnsi="Times New Roman" w:cs="Times New Roman"/>
          <w:sz w:val="24"/>
          <w:szCs w:val="24"/>
        </w:rPr>
      </w:pPr>
      <w:r w:rsidRPr="00D00119">
        <w:rPr>
          <w:rFonts w:ascii="Times New Roman" w:hAnsi="Times New Roman" w:cs="Times New Roman"/>
          <w:sz w:val="24"/>
          <w:szCs w:val="24"/>
        </w:rPr>
        <w:t>Unvan: Otokoç Otomotiv Tic. ve San. A.Ş.</w:t>
      </w:r>
    </w:p>
    <w:p w14:paraId="7B61F4D2" w14:textId="465383B0" w:rsidR="00D00119" w:rsidRPr="00D00119" w:rsidRDefault="00D00119" w:rsidP="00D00119">
      <w:pPr>
        <w:spacing w:after="0"/>
        <w:jc w:val="both"/>
        <w:rPr>
          <w:rFonts w:ascii="Times New Roman" w:hAnsi="Times New Roman" w:cs="Times New Roman"/>
          <w:sz w:val="24"/>
          <w:szCs w:val="24"/>
        </w:rPr>
      </w:pPr>
      <w:r>
        <w:rPr>
          <w:rFonts w:ascii="Times New Roman" w:hAnsi="Times New Roman" w:cs="Times New Roman"/>
          <w:sz w:val="24"/>
          <w:szCs w:val="24"/>
        </w:rPr>
        <w:t xml:space="preserve">Rutes Seyahat Acentası, </w:t>
      </w:r>
      <w:r w:rsidR="008D0149">
        <w:rPr>
          <w:rFonts w:ascii="Times New Roman" w:hAnsi="Times New Roman" w:cs="Times New Roman"/>
          <w:sz w:val="24"/>
          <w:szCs w:val="24"/>
        </w:rPr>
        <w:t xml:space="preserve">İşletme </w:t>
      </w:r>
      <w:r>
        <w:rPr>
          <w:rFonts w:ascii="Times New Roman" w:hAnsi="Times New Roman" w:cs="Times New Roman"/>
          <w:sz w:val="24"/>
          <w:szCs w:val="24"/>
        </w:rPr>
        <w:t>Belge No: 1566</w:t>
      </w:r>
    </w:p>
    <w:p w14:paraId="61D32413" w14:textId="2339A0C8" w:rsidR="00D00119" w:rsidRPr="00D00119" w:rsidRDefault="00D00119" w:rsidP="00D00119">
      <w:pPr>
        <w:spacing w:after="0"/>
        <w:jc w:val="both"/>
        <w:rPr>
          <w:rFonts w:ascii="Times New Roman" w:hAnsi="Times New Roman" w:cs="Times New Roman"/>
          <w:sz w:val="24"/>
          <w:szCs w:val="24"/>
        </w:rPr>
      </w:pPr>
      <w:r w:rsidRPr="00D00119">
        <w:rPr>
          <w:rFonts w:ascii="Times New Roman" w:hAnsi="Times New Roman" w:cs="Times New Roman"/>
          <w:sz w:val="24"/>
          <w:szCs w:val="24"/>
        </w:rPr>
        <w:t>Adres: Aydınevler Mah. Saygı Cad. No:60 Küçükyalı, Maltepe/İstanbul</w:t>
      </w:r>
    </w:p>
    <w:p w14:paraId="7C1BE708" w14:textId="42AA434D" w:rsidR="00D00119" w:rsidRPr="00D00119" w:rsidRDefault="00D00119" w:rsidP="00D00119">
      <w:pPr>
        <w:spacing w:after="0"/>
        <w:jc w:val="both"/>
        <w:rPr>
          <w:rFonts w:ascii="Times New Roman" w:hAnsi="Times New Roman" w:cs="Times New Roman"/>
          <w:sz w:val="24"/>
          <w:szCs w:val="24"/>
        </w:rPr>
      </w:pPr>
      <w:r w:rsidRPr="00D00119">
        <w:rPr>
          <w:rFonts w:ascii="Times New Roman" w:hAnsi="Times New Roman" w:cs="Times New Roman"/>
          <w:sz w:val="24"/>
          <w:szCs w:val="24"/>
        </w:rPr>
        <w:t>Tel: +90</w:t>
      </w:r>
      <w:r w:rsidR="00DB70D9">
        <w:rPr>
          <w:rFonts w:ascii="Times New Roman" w:hAnsi="Times New Roman" w:cs="Times New Roman"/>
          <w:sz w:val="24"/>
          <w:szCs w:val="24"/>
        </w:rPr>
        <w:t xml:space="preserve"> </w:t>
      </w:r>
      <w:r w:rsidR="00DB70D9" w:rsidRPr="00DB70D9">
        <w:rPr>
          <w:rFonts w:ascii="Times New Roman" w:hAnsi="Times New Roman" w:cs="Times New Roman"/>
          <w:sz w:val="24"/>
          <w:szCs w:val="24"/>
        </w:rPr>
        <w:t>216 587 98 00</w:t>
      </w:r>
    </w:p>
    <w:p w14:paraId="557B20F4" w14:textId="592C7D75" w:rsidR="00D00119" w:rsidRPr="00D00119" w:rsidRDefault="00D00119" w:rsidP="00D00119">
      <w:pPr>
        <w:spacing w:after="0"/>
        <w:jc w:val="both"/>
        <w:rPr>
          <w:rFonts w:ascii="Times New Roman" w:hAnsi="Times New Roman" w:cs="Times New Roman"/>
          <w:sz w:val="24"/>
          <w:szCs w:val="24"/>
        </w:rPr>
      </w:pPr>
      <w:r w:rsidRPr="00D00119">
        <w:rPr>
          <w:rFonts w:ascii="Times New Roman" w:hAnsi="Times New Roman" w:cs="Times New Roman"/>
          <w:sz w:val="24"/>
          <w:szCs w:val="24"/>
        </w:rPr>
        <w:t>Faks: +9</w:t>
      </w:r>
      <w:r w:rsidR="0026638B" w:rsidRPr="0026638B">
        <w:rPr>
          <w:rFonts w:ascii="Times New Roman" w:hAnsi="Times New Roman" w:cs="Times New Roman"/>
          <w:sz w:val="24"/>
          <w:szCs w:val="24"/>
        </w:rPr>
        <w:t>0 216 388 98 79</w:t>
      </w:r>
    </w:p>
    <w:p w14:paraId="59C012C1" w14:textId="5032C8C5" w:rsidR="00E61751" w:rsidRPr="00A37192" w:rsidRDefault="00D00119" w:rsidP="00D00119">
      <w:pPr>
        <w:spacing w:after="0"/>
        <w:jc w:val="both"/>
        <w:rPr>
          <w:rFonts w:ascii="Times New Roman" w:hAnsi="Times New Roman" w:cs="Times New Roman"/>
          <w:sz w:val="24"/>
          <w:szCs w:val="24"/>
        </w:rPr>
      </w:pPr>
      <w:r>
        <w:rPr>
          <w:rFonts w:ascii="Times New Roman" w:hAnsi="Times New Roman" w:cs="Times New Roman"/>
          <w:sz w:val="24"/>
          <w:szCs w:val="24"/>
        </w:rPr>
        <w:t>E-posta</w:t>
      </w:r>
      <w:r w:rsidRPr="00D00119">
        <w:rPr>
          <w:rFonts w:ascii="Times New Roman" w:hAnsi="Times New Roman" w:cs="Times New Roman"/>
          <w:sz w:val="24"/>
          <w:szCs w:val="24"/>
        </w:rPr>
        <w:t xml:space="preserve"> adresi: </w:t>
      </w:r>
      <w:r w:rsidR="004751BA" w:rsidRPr="00DB70D9">
        <w:rPr>
          <w:rFonts w:ascii="Times New Roman" w:hAnsi="Times New Roman" w:cs="Times New Roman"/>
          <w:sz w:val="24"/>
          <w:szCs w:val="24"/>
        </w:rPr>
        <w:t>karavanyainfo@otokoc.com.tr</w:t>
      </w:r>
    </w:p>
    <w:sectPr w:rsidR="00E61751" w:rsidRPr="00A37192">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2014" w14:textId="77777777" w:rsidR="00A37192" w:rsidRDefault="00A37192" w:rsidP="00A37192">
      <w:pPr>
        <w:spacing w:after="0" w:line="240" w:lineRule="auto"/>
      </w:pPr>
      <w:r>
        <w:separator/>
      </w:r>
    </w:p>
  </w:endnote>
  <w:endnote w:type="continuationSeparator" w:id="0">
    <w:p w14:paraId="76623B75" w14:textId="77777777" w:rsidR="00A37192" w:rsidRDefault="00A37192" w:rsidP="00A3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F2DA" w14:textId="3C3516DD" w:rsidR="00A059FE" w:rsidRDefault="00B07A59">
    <w:pPr>
      <w:pStyle w:val="Footer"/>
      <w:jc w:val="right"/>
    </w:pPr>
    <w:r>
      <w:rPr>
        <w:noProof/>
      </w:rPr>
      <mc:AlternateContent>
        <mc:Choice Requires="wps">
          <w:drawing>
            <wp:anchor distT="0" distB="0" distL="114300" distR="114300" simplePos="0" relativeHeight="251658240" behindDoc="0" locked="0" layoutInCell="0" allowOverlap="1" wp14:anchorId="5BBAE976" wp14:editId="44654A23">
              <wp:simplePos x="0" y="0"/>
              <wp:positionH relativeFrom="page">
                <wp:posOffset>0</wp:posOffset>
              </wp:positionH>
              <wp:positionV relativeFrom="page">
                <wp:posOffset>9345930</wp:posOffset>
              </wp:positionV>
              <wp:extent cx="7772400" cy="521335"/>
              <wp:effectExtent l="0" t="0" r="0" b="12065"/>
              <wp:wrapNone/>
              <wp:docPr id="2" name="MSIPCM02954b4989711d27c91e9968" descr="{&quot;HashCode&quot;:-13719390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213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CDBED" w14:textId="77777777" w:rsidR="00B07A59" w:rsidRPr="00B07A59" w:rsidRDefault="00B07A59" w:rsidP="00B07A59">
                          <w:pPr>
                            <w:spacing w:after="0"/>
                            <w:rPr>
                              <w:rFonts w:ascii="Calibri" w:hAnsi="Calibri" w:cs="Calibri"/>
                              <w:color w:val="0078D7"/>
                            </w:rPr>
                          </w:pPr>
                        </w:p>
                        <w:p w14:paraId="58B9847A" w14:textId="065DD75C" w:rsidR="00B07A59" w:rsidRPr="00B07A59" w:rsidRDefault="00B07A59" w:rsidP="00B07A59">
                          <w:pPr>
                            <w:spacing w:after="0"/>
                            <w:rPr>
                              <w:rFonts w:ascii="Calibri" w:hAnsi="Calibri" w:cs="Calibri"/>
                              <w:color w:val="0078D7"/>
                            </w:rPr>
                          </w:pPr>
                          <w:r w:rsidRPr="00B07A59">
                            <w:rPr>
                              <w:rFonts w:ascii="Calibri" w:hAnsi="Calibri" w:cs="Calibri"/>
                              <w:color w:val="0078D7"/>
                            </w:rPr>
                            <w:t>Sınıflandırma : HİZMETE ÖZEL / Classification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BAE976" id="_x0000_t202" coordsize="21600,21600" o:spt="202" path="m,l,21600r21600,l21600,xe">
              <v:stroke joinstyle="miter"/>
              <v:path gradientshapeok="t" o:connecttype="rect"/>
            </v:shapetype>
            <v:shape id="MSIPCM02954b4989711d27c91e9968" o:spid="_x0000_s1026" type="#_x0000_t202" alt="{&quot;HashCode&quot;:-1371939094,&quot;Height&quot;:792.0,&quot;Width&quot;:612.0,&quot;Placement&quot;:&quot;Footer&quot;,&quot;Index&quot;:&quot;Primary&quot;,&quot;Section&quot;:1,&quot;Top&quot;:0.0,&quot;Left&quot;:0.0}" style="position:absolute;left:0;text-align:left;margin-left:0;margin-top:735.9pt;width:612pt;height:41.0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" o:allowincell="f" filled="f" stroked="f" strokeweight=".5pt">
              <v:textbox inset="20pt,0,,0">
                <w:txbxContent>
                  <w:p w14:paraId="160CDBED" w14:textId="77777777" w:rsidR="00B07A59" w:rsidRPr="00B07A59" w:rsidRDefault="00B07A59" w:rsidP="00B07A59">
                    <w:pPr>
                      <w:spacing w:after="0"/>
                      <w:rPr>
                        <w:rFonts w:ascii="Calibri" w:hAnsi="Calibri" w:cs="Calibri"/>
                        <w:color w:val="0078D7"/>
                      </w:rPr>
                    </w:pPr>
                  </w:p>
                  <w:p w14:paraId="58B9847A" w14:textId="065DD75C" w:rsidR="00B07A59" w:rsidRPr="00B07A59" w:rsidRDefault="00B07A59" w:rsidP="00B07A59">
                    <w:pPr>
                      <w:spacing w:after="0"/>
                      <w:rPr>
                        <w:rFonts w:ascii="Calibri" w:hAnsi="Calibri" w:cs="Calibri"/>
                        <w:color w:val="0078D7"/>
                      </w:rPr>
                    </w:pPr>
                    <w:r w:rsidRPr="00B07A59">
                      <w:rPr>
                        <w:rFonts w:ascii="Calibri" w:hAnsi="Calibri" w:cs="Calibri"/>
                        <w:color w:val="0078D7"/>
                      </w:rPr>
                      <w:t>Sınıflandırma : HİZMETE ÖZEL / Classification : CONFIDENTIAL</w:t>
                    </w:r>
                  </w:p>
                </w:txbxContent>
              </v:textbox>
              <w10:wrap anchorx="page" anchory="page"/>
            </v:shape>
          </w:pict>
        </mc:Fallback>
      </mc:AlternateContent>
    </w:r>
    <w:sdt>
      <w:sdtPr>
        <w:id w:val="-334385501"/>
        <w:docPartObj>
          <w:docPartGallery w:val="Page Numbers (Bottom of Page)"/>
          <w:docPartUnique/>
        </w:docPartObj>
      </w:sdtPr>
      <w:sdtEndPr>
        <w:rPr>
          <w:noProof/>
        </w:rPr>
      </w:sdtEndPr>
      <w:sdtContent>
        <w:r w:rsidR="00A059FE">
          <w:fldChar w:fldCharType="begin"/>
        </w:r>
        <w:r w:rsidR="00A059FE">
          <w:instrText xml:space="preserve"> PAGE   \* MERGEFORMAT </w:instrText>
        </w:r>
        <w:r w:rsidR="00A059FE">
          <w:fldChar w:fldCharType="separate"/>
        </w:r>
        <w:r w:rsidR="00A059FE">
          <w:rPr>
            <w:noProof/>
          </w:rPr>
          <w:t>2</w:t>
        </w:r>
        <w:r w:rsidR="00A059FE">
          <w:rPr>
            <w:noProof/>
          </w:rPr>
          <w:fldChar w:fldCharType="end"/>
        </w:r>
      </w:sdtContent>
    </w:sdt>
  </w:p>
  <w:p w14:paraId="01D5CFF8" w14:textId="69220A8F" w:rsidR="00A37192" w:rsidRDefault="00A3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D0F9" w14:textId="77777777" w:rsidR="00A37192" w:rsidRDefault="00A37192" w:rsidP="00A37192">
      <w:pPr>
        <w:spacing w:after="0" w:line="240" w:lineRule="auto"/>
      </w:pPr>
      <w:r>
        <w:separator/>
      </w:r>
    </w:p>
  </w:footnote>
  <w:footnote w:type="continuationSeparator" w:id="0">
    <w:p w14:paraId="416980C6" w14:textId="77777777" w:rsidR="00A37192" w:rsidRDefault="00A37192" w:rsidP="00A37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BA7"/>
    <w:multiLevelType w:val="multilevel"/>
    <w:tmpl w:val="066A8AE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7033D9"/>
    <w:multiLevelType w:val="multilevel"/>
    <w:tmpl w:val="066A8AE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A17959"/>
    <w:multiLevelType w:val="multilevel"/>
    <w:tmpl w:val="066A8AE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7C1086"/>
    <w:multiLevelType w:val="multilevel"/>
    <w:tmpl w:val="066A8AE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0C"/>
    <w:rsid w:val="000062B5"/>
    <w:rsid w:val="00037F8C"/>
    <w:rsid w:val="00047B17"/>
    <w:rsid w:val="000E5015"/>
    <w:rsid w:val="0023720E"/>
    <w:rsid w:val="00245594"/>
    <w:rsid w:val="0026638B"/>
    <w:rsid w:val="004751BA"/>
    <w:rsid w:val="00481C48"/>
    <w:rsid w:val="005E6250"/>
    <w:rsid w:val="00641038"/>
    <w:rsid w:val="006F293E"/>
    <w:rsid w:val="00751F14"/>
    <w:rsid w:val="008179BB"/>
    <w:rsid w:val="008276AF"/>
    <w:rsid w:val="008D0149"/>
    <w:rsid w:val="008E38ED"/>
    <w:rsid w:val="008E6520"/>
    <w:rsid w:val="008F6BEC"/>
    <w:rsid w:val="009B610C"/>
    <w:rsid w:val="00A059FE"/>
    <w:rsid w:val="00A24AA4"/>
    <w:rsid w:val="00A37192"/>
    <w:rsid w:val="00A65620"/>
    <w:rsid w:val="00AB6EA5"/>
    <w:rsid w:val="00B07A59"/>
    <w:rsid w:val="00B40579"/>
    <w:rsid w:val="00B41384"/>
    <w:rsid w:val="00CA70E9"/>
    <w:rsid w:val="00D00119"/>
    <w:rsid w:val="00D63C74"/>
    <w:rsid w:val="00D70161"/>
    <w:rsid w:val="00DB70D9"/>
    <w:rsid w:val="00E03FB5"/>
    <w:rsid w:val="00E310DE"/>
    <w:rsid w:val="00E61751"/>
    <w:rsid w:val="00E918BA"/>
    <w:rsid w:val="00E91C5B"/>
    <w:rsid w:val="00FB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B0A6"/>
  <w15:chartTrackingRefBased/>
  <w15:docId w15:val="{A8379A65-6F07-45B8-9582-9514596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paragraph" w:styleId="Heading1">
    <w:name w:val="heading 1"/>
    <w:basedOn w:val="Normal"/>
    <w:next w:val="Normal"/>
    <w:link w:val="Heading1Char"/>
    <w:uiPriority w:val="9"/>
    <w:qFormat/>
    <w:rsid w:val="00A24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001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1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71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7192"/>
    <w:rPr>
      <w:lang w:val="tr-TR"/>
    </w:rPr>
  </w:style>
  <w:style w:type="paragraph" w:styleId="Footer">
    <w:name w:val="footer"/>
    <w:basedOn w:val="Normal"/>
    <w:link w:val="FooterChar"/>
    <w:uiPriority w:val="99"/>
    <w:unhideWhenUsed/>
    <w:rsid w:val="00A371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7192"/>
    <w:rPr>
      <w:lang w:val="tr-TR"/>
    </w:rPr>
  </w:style>
  <w:style w:type="character" w:styleId="Hyperlink">
    <w:name w:val="Hyperlink"/>
    <w:basedOn w:val="DefaultParagraphFont"/>
    <w:uiPriority w:val="99"/>
    <w:unhideWhenUsed/>
    <w:rsid w:val="008F6BEC"/>
    <w:rPr>
      <w:color w:val="0563C1" w:themeColor="hyperlink"/>
      <w:u w:val="single"/>
    </w:rPr>
  </w:style>
  <w:style w:type="character" w:styleId="UnresolvedMention">
    <w:name w:val="Unresolved Mention"/>
    <w:basedOn w:val="DefaultParagraphFont"/>
    <w:uiPriority w:val="99"/>
    <w:semiHidden/>
    <w:unhideWhenUsed/>
    <w:rsid w:val="008F6BEC"/>
    <w:rPr>
      <w:color w:val="605E5C"/>
      <w:shd w:val="clear" w:color="auto" w:fill="E1DFDD"/>
    </w:rPr>
  </w:style>
  <w:style w:type="character" w:styleId="CommentReference">
    <w:name w:val="annotation reference"/>
    <w:basedOn w:val="DefaultParagraphFont"/>
    <w:uiPriority w:val="99"/>
    <w:semiHidden/>
    <w:unhideWhenUsed/>
    <w:rsid w:val="00D00119"/>
    <w:rPr>
      <w:sz w:val="16"/>
      <w:szCs w:val="16"/>
    </w:rPr>
  </w:style>
  <w:style w:type="paragraph" w:styleId="CommentText">
    <w:name w:val="annotation text"/>
    <w:basedOn w:val="Normal"/>
    <w:link w:val="CommentTextChar"/>
    <w:uiPriority w:val="99"/>
    <w:unhideWhenUsed/>
    <w:rsid w:val="00D00119"/>
    <w:pPr>
      <w:spacing w:line="240" w:lineRule="auto"/>
    </w:pPr>
    <w:rPr>
      <w:sz w:val="20"/>
      <w:szCs w:val="20"/>
    </w:rPr>
  </w:style>
  <w:style w:type="character" w:customStyle="1" w:styleId="CommentTextChar">
    <w:name w:val="Comment Text Char"/>
    <w:basedOn w:val="DefaultParagraphFont"/>
    <w:link w:val="CommentText"/>
    <w:uiPriority w:val="99"/>
    <w:rsid w:val="00D00119"/>
    <w:rPr>
      <w:sz w:val="20"/>
      <w:szCs w:val="20"/>
      <w:lang w:val="tr-TR"/>
    </w:rPr>
  </w:style>
  <w:style w:type="paragraph" w:styleId="CommentSubject">
    <w:name w:val="annotation subject"/>
    <w:basedOn w:val="CommentText"/>
    <w:next w:val="CommentText"/>
    <w:link w:val="CommentSubjectChar"/>
    <w:uiPriority w:val="99"/>
    <w:semiHidden/>
    <w:unhideWhenUsed/>
    <w:rsid w:val="00D00119"/>
    <w:rPr>
      <w:b/>
      <w:bCs/>
    </w:rPr>
  </w:style>
  <w:style w:type="character" w:customStyle="1" w:styleId="CommentSubjectChar">
    <w:name w:val="Comment Subject Char"/>
    <w:basedOn w:val="CommentTextChar"/>
    <w:link w:val="CommentSubject"/>
    <w:uiPriority w:val="99"/>
    <w:semiHidden/>
    <w:rsid w:val="00D00119"/>
    <w:rPr>
      <w:b/>
      <w:bCs/>
      <w:sz w:val="20"/>
      <w:szCs w:val="20"/>
      <w:lang w:val="tr-TR"/>
    </w:rPr>
  </w:style>
  <w:style w:type="paragraph" w:styleId="BalloonText">
    <w:name w:val="Balloon Text"/>
    <w:basedOn w:val="Normal"/>
    <w:link w:val="BalloonTextChar"/>
    <w:uiPriority w:val="99"/>
    <w:semiHidden/>
    <w:unhideWhenUsed/>
    <w:rsid w:val="00D00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19"/>
    <w:rPr>
      <w:rFonts w:ascii="Segoe UI" w:hAnsi="Segoe UI" w:cs="Segoe UI"/>
      <w:sz w:val="18"/>
      <w:szCs w:val="18"/>
      <w:lang w:val="tr-TR"/>
    </w:rPr>
  </w:style>
  <w:style w:type="character" w:customStyle="1" w:styleId="Heading2Char">
    <w:name w:val="Heading 2 Char"/>
    <w:basedOn w:val="DefaultParagraphFont"/>
    <w:link w:val="Heading2"/>
    <w:uiPriority w:val="9"/>
    <w:semiHidden/>
    <w:rsid w:val="00D00119"/>
    <w:rPr>
      <w:rFonts w:asciiTheme="majorHAnsi" w:eastAsiaTheme="majorEastAsia" w:hAnsiTheme="majorHAnsi" w:cstheme="majorBidi"/>
      <w:color w:val="2F5496" w:themeColor="accent1" w:themeShade="BF"/>
      <w:sz w:val="26"/>
      <w:szCs w:val="26"/>
      <w:lang w:val="tr-TR"/>
    </w:rPr>
  </w:style>
  <w:style w:type="paragraph" w:styleId="ListParagraph">
    <w:name w:val="List Paragraph"/>
    <w:basedOn w:val="Normal"/>
    <w:uiPriority w:val="34"/>
    <w:qFormat/>
    <w:rsid w:val="008D0149"/>
    <w:pPr>
      <w:ind w:left="720"/>
      <w:contextualSpacing/>
    </w:pPr>
  </w:style>
  <w:style w:type="character" w:customStyle="1" w:styleId="Heading1Char">
    <w:name w:val="Heading 1 Char"/>
    <w:basedOn w:val="DefaultParagraphFont"/>
    <w:link w:val="Heading1"/>
    <w:uiPriority w:val="9"/>
    <w:rsid w:val="00A24AA4"/>
    <w:rPr>
      <w:rFonts w:asciiTheme="majorHAnsi" w:eastAsiaTheme="majorEastAsia" w:hAnsiTheme="majorHAnsi" w:cstheme="majorBidi"/>
      <w:color w:val="2F5496"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7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ravanya.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6075A64F02144AFCA2A01F5AD297C" ma:contentTypeVersion="17" ma:contentTypeDescription="Create a new document." ma:contentTypeScope="" ma:versionID="3d62003facde1d1a3954ab57e6d431f1">
  <xsd:schema xmlns:xsd="http://www.w3.org/2001/XMLSchema" xmlns:xs="http://www.w3.org/2001/XMLSchema" xmlns:p="http://schemas.microsoft.com/office/2006/metadata/properties" xmlns:ns1="http://schemas.microsoft.com/sharepoint/v3" xmlns:ns3="81e9b81f-b1ee-4fce-bf37-e19fbe125602" xmlns:ns4="5f263c53-7f21-471a-b570-764c64316bc1" targetNamespace="http://schemas.microsoft.com/office/2006/metadata/properties" ma:root="true" ma:fieldsID="98d777d83205e1e3e865f97ff35e9e9d" ns1:_="" ns3:_="" ns4:_="">
    <xsd:import namespace="http://schemas.microsoft.com/sharepoint/v3"/>
    <xsd:import namespace="81e9b81f-b1ee-4fce-bf37-e19fbe125602"/>
    <xsd:import namespace="5f263c53-7f21-471a-b570-764c64316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9b81f-b1ee-4fce-bf37-e19fbe1256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3c53-7f21-471a-b570-764c64316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f263c53-7f21-471a-b570-764c64316bc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DCDC-4269-4849-A870-4CA5847B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9b81f-b1ee-4fce-bf37-e19fbe125602"/>
    <ds:schemaRef ds:uri="5f263c53-7f21-471a-b570-764c6431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01B8E-B78F-4C57-BD53-F63A4F8C438B}">
  <ds:schemaRefs>
    <ds:schemaRef ds:uri="http://schemas.microsoft.com/sharepoint/v3/contenttype/forms"/>
  </ds:schemaRefs>
</ds:datastoreItem>
</file>

<file path=customXml/itemProps3.xml><?xml version="1.0" encoding="utf-8"?>
<ds:datastoreItem xmlns:ds="http://schemas.openxmlformats.org/officeDocument/2006/customXml" ds:itemID="{8520EE09-BEFF-4903-9803-DF7F0AA0B243}">
  <ds:schemaRefs>
    <ds:schemaRef ds:uri="5f263c53-7f21-471a-b570-764c64316bc1"/>
    <ds:schemaRef ds:uri="http://purl.org/dc/terms/"/>
    <ds:schemaRef ds:uri="http://purl.org/dc/dcmitype/"/>
    <ds:schemaRef ds:uri="http://schemas.microsoft.com/sharepoint/v3"/>
    <ds:schemaRef ds:uri="http://purl.org/dc/elements/1.1/"/>
    <ds:schemaRef ds:uri="81e9b81f-b1ee-4fce-bf37-e19fbe12560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3B6AAF-90A9-4408-908F-75F41220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Hanedar</dc:creator>
  <cp:keywords/>
  <dc:description/>
  <cp:lastModifiedBy>Merve Hanedar</cp:lastModifiedBy>
  <cp:revision>4</cp:revision>
  <cp:lastPrinted>2024-11-08T06:19:00Z</cp:lastPrinted>
  <dcterms:created xsi:type="dcterms:W3CDTF">2024-11-14T06:15:00Z</dcterms:created>
  <dcterms:modified xsi:type="dcterms:W3CDTF">2024-11-14T06:16:00Z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0x010100E486075A64F02144AFCA2A01F5AD297C</vt:lpwstr>
  </property>
  <property fmtid="{D5CDD505-2E9C-101B-9397-08002B2CF9AE}" pid="3" name="MSIP_Label_ea408bdc-67f7-4d71-8970-834b375dcc6c_Enabled">
    <vt:lpwstr>true</vt:lpwstr>
  </property>
  <property fmtid="{D5CDD505-2E9C-101B-9397-08002B2CF9AE}" pid="4" name="MSIP_Label_ea408bdc-67f7-4d71-8970-834b375dcc6c_SetDate">
    <vt:lpwstr>2024-11-14T06:16:26Z</vt:lpwstr>
  </property>
  <property fmtid="{D5CDD505-2E9C-101B-9397-08002B2CF9AE}" pid="5" name="MSIP_Label_ea408bdc-67f7-4d71-8970-834b375dcc6c_Method">
    <vt:lpwstr>Privileged</vt:lpwstr>
  </property>
  <property fmtid="{D5CDD505-2E9C-101B-9397-08002B2CF9AE}" pid="6" name="MSIP_Label_ea408bdc-67f7-4d71-8970-834b375dcc6c_Name">
    <vt:lpwstr>HİZMETE ÖZEL</vt:lpwstr>
  </property>
  <property fmtid="{D5CDD505-2E9C-101B-9397-08002B2CF9AE}" pid="7" name="MSIP_Label_ea408bdc-67f7-4d71-8970-834b375dcc6c_SiteId">
    <vt:lpwstr>38682651-ccc7-40a0-8748-587c0c54d5e3</vt:lpwstr>
  </property>
  <property fmtid="{D5CDD505-2E9C-101B-9397-08002B2CF9AE}" pid="8" name="MSIP_Label_ea408bdc-67f7-4d71-8970-834b375dcc6c_ActionId">
    <vt:lpwstr>762baa4a-4e26-4fdc-804f-688229864386</vt:lpwstr>
  </property>
  <property fmtid="{D5CDD505-2E9C-101B-9397-08002B2CF9AE}" pid="9" name="MSIP_Label_ea408bdc-67f7-4d71-8970-834b375dcc6c_ContentBits">
    <vt:lpwstr>2</vt:lpwstr>
  </property>
</Properties>
</file>